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A99A4" w14:textId="3162027E" w:rsidR="004B2F74" w:rsidRPr="004B2F74" w:rsidRDefault="004B2F74" w:rsidP="009C19AE">
      <w:pPr>
        <w:spacing w:line="360" w:lineRule="auto"/>
        <w:rPr>
          <w:rFonts w:ascii="Helvetica" w:hAnsi="Helvetica"/>
          <w:b/>
          <w:bCs/>
          <w:sz w:val="32"/>
          <w:szCs w:val="32"/>
          <w:lang w:val="en-US"/>
        </w:rPr>
      </w:pPr>
      <w:r w:rsidRPr="004B2F74">
        <w:rPr>
          <w:rFonts w:ascii="Helvetica" w:hAnsi="Helvetica"/>
          <w:b/>
          <w:bCs/>
          <w:sz w:val="32"/>
          <w:szCs w:val="32"/>
          <w:lang w:val="en-US"/>
        </w:rPr>
        <w:t xml:space="preserve">MEDIENINFORMATION </w:t>
      </w:r>
      <w:r>
        <w:rPr>
          <w:rFonts w:ascii="Helvetica" w:hAnsi="Helvetica"/>
          <w:b/>
          <w:bCs/>
          <w:sz w:val="32"/>
          <w:szCs w:val="32"/>
          <w:lang w:val="en-US"/>
        </w:rPr>
        <w:t>01</w:t>
      </w:r>
    </w:p>
    <w:p w14:paraId="09651E98" w14:textId="77777777" w:rsidR="004B2F74" w:rsidRPr="004B2F74" w:rsidRDefault="004B2F74" w:rsidP="009C19AE">
      <w:pPr>
        <w:spacing w:line="360" w:lineRule="auto"/>
        <w:rPr>
          <w:rFonts w:ascii="Helvetica" w:hAnsi="Helvetica"/>
          <w:b/>
          <w:bCs/>
          <w:sz w:val="32"/>
          <w:szCs w:val="32"/>
          <w:lang w:val="en-US"/>
        </w:rPr>
      </w:pPr>
    </w:p>
    <w:p w14:paraId="075363EC" w14:textId="77777777" w:rsidR="004B2F74" w:rsidRPr="004B2F74" w:rsidRDefault="004B2F74" w:rsidP="009C19AE">
      <w:pPr>
        <w:spacing w:line="360" w:lineRule="auto"/>
        <w:rPr>
          <w:rFonts w:ascii="Helvetica" w:hAnsi="Helvetica"/>
          <w:b/>
          <w:bCs/>
          <w:sz w:val="32"/>
          <w:szCs w:val="32"/>
          <w:lang w:val="en-US"/>
        </w:rPr>
      </w:pPr>
      <w:r w:rsidRPr="004B2F74">
        <w:rPr>
          <w:rFonts w:ascii="Helvetica" w:hAnsi="Helvetica"/>
          <w:b/>
          <w:bCs/>
          <w:sz w:val="32"/>
          <w:szCs w:val="32"/>
          <w:lang w:val="en-US"/>
        </w:rPr>
        <w:t>EDD</w:t>
      </w:r>
    </w:p>
    <w:p w14:paraId="252CF8C7" w14:textId="77777777" w:rsidR="004B2F74" w:rsidRPr="004B2F74" w:rsidRDefault="004B2F74" w:rsidP="009C19AE">
      <w:pPr>
        <w:spacing w:line="360" w:lineRule="auto"/>
        <w:rPr>
          <w:rFonts w:ascii="Helvetica" w:hAnsi="Helvetica"/>
          <w:b/>
          <w:bCs/>
          <w:lang w:val="en-US"/>
        </w:rPr>
      </w:pPr>
      <w:r w:rsidRPr="004B2F74">
        <w:rPr>
          <w:rFonts w:ascii="Helvetica" w:hAnsi="Helvetica"/>
          <w:b/>
          <w:bCs/>
          <w:lang w:val="en-US"/>
        </w:rPr>
        <w:t>Is your Team strong enough to succeed?</w:t>
      </w:r>
    </w:p>
    <w:p w14:paraId="4950ABEE" w14:textId="77777777" w:rsidR="004B2F74" w:rsidRPr="004B2F74" w:rsidRDefault="004B2F74" w:rsidP="009C19AE">
      <w:pPr>
        <w:spacing w:line="360" w:lineRule="auto"/>
        <w:rPr>
          <w:rFonts w:ascii="Helvetica" w:hAnsi="Helvetica"/>
          <w:lang w:val="en-US"/>
        </w:rPr>
      </w:pPr>
    </w:p>
    <w:p w14:paraId="36E0A7CC"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Diese Frage beantwortet </w:t>
      </w:r>
      <w:r w:rsidRPr="004B2F74">
        <w:rPr>
          <w:rFonts w:ascii="Helvetica" w:hAnsi="Helvetica"/>
          <w:b/>
          <w:bCs/>
          <w:sz w:val="20"/>
          <w:szCs w:val="20"/>
        </w:rPr>
        <w:t>EDD</w:t>
      </w:r>
      <w:r w:rsidRPr="004B2F74">
        <w:rPr>
          <w:rFonts w:ascii="Helvetica" w:hAnsi="Helvetica"/>
          <w:sz w:val="20"/>
          <w:szCs w:val="20"/>
        </w:rPr>
        <w:t xml:space="preserve"> – die weltweit erste </w:t>
      </w:r>
      <w:r w:rsidRPr="004B2F74">
        <w:rPr>
          <w:rFonts w:ascii="Helvetica" w:hAnsi="Helvetica"/>
          <w:b/>
          <w:bCs/>
          <w:sz w:val="20"/>
          <w:szCs w:val="20"/>
        </w:rPr>
        <w:t>E</w:t>
      </w:r>
      <w:r w:rsidRPr="004B2F74">
        <w:rPr>
          <w:rFonts w:ascii="Helvetica" w:hAnsi="Helvetica"/>
          <w:sz w:val="20"/>
          <w:szCs w:val="20"/>
        </w:rPr>
        <w:t xml:space="preserve">motional </w:t>
      </w:r>
      <w:r w:rsidRPr="004B2F74">
        <w:rPr>
          <w:rFonts w:ascii="Helvetica" w:hAnsi="Helvetica"/>
          <w:b/>
          <w:bCs/>
          <w:sz w:val="20"/>
          <w:szCs w:val="20"/>
        </w:rPr>
        <w:t>D</w:t>
      </w:r>
      <w:r w:rsidRPr="004B2F74">
        <w:rPr>
          <w:rFonts w:ascii="Helvetica" w:hAnsi="Helvetica"/>
          <w:sz w:val="20"/>
          <w:szCs w:val="20"/>
        </w:rPr>
        <w:t xml:space="preserve">ue </w:t>
      </w:r>
      <w:r w:rsidRPr="004B2F74">
        <w:rPr>
          <w:rFonts w:ascii="Helvetica" w:hAnsi="Helvetica"/>
          <w:b/>
          <w:bCs/>
          <w:sz w:val="20"/>
          <w:szCs w:val="20"/>
        </w:rPr>
        <w:t>D</w:t>
      </w:r>
      <w:r w:rsidRPr="004B2F74">
        <w:rPr>
          <w:rFonts w:ascii="Helvetica" w:hAnsi="Helvetica"/>
          <w:sz w:val="20"/>
          <w:szCs w:val="20"/>
        </w:rPr>
        <w:t xml:space="preserve">iligence für Gründer- und Innovationsteams. Mit dem smarten Tool werden </w:t>
      </w:r>
      <w:r w:rsidRPr="004B2F74">
        <w:rPr>
          <w:rFonts w:ascii="Helvetica" w:hAnsi="Helvetica"/>
          <w:b/>
          <w:bCs/>
          <w:sz w:val="20"/>
          <w:szCs w:val="20"/>
        </w:rPr>
        <w:t>erfolgsrelevante Faktoren der Persönlichkeit</w:t>
      </w:r>
      <w:r w:rsidRPr="004B2F74">
        <w:rPr>
          <w:rFonts w:ascii="Helvetica" w:hAnsi="Helvetica"/>
          <w:sz w:val="20"/>
          <w:szCs w:val="20"/>
        </w:rPr>
        <w:t xml:space="preserve"> durchleuchtet und detailliert abgebildet. So macht es </w:t>
      </w:r>
      <w:r w:rsidRPr="004B2F74">
        <w:rPr>
          <w:rFonts w:ascii="Helvetica" w:hAnsi="Helvetica"/>
          <w:b/>
          <w:bCs/>
          <w:sz w:val="20"/>
          <w:szCs w:val="20"/>
        </w:rPr>
        <w:t>EDD</w:t>
      </w:r>
      <w:r w:rsidRPr="004B2F74">
        <w:rPr>
          <w:rFonts w:ascii="Helvetica" w:hAnsi="Helvetica"/>
          <w:sz w:val="20"/>
          <w:szCs w:val="20"/>
        </w:rPr>
        <w:t xml:space="preserve"> möglich, auch bei </w:t>
      </w:r>
      <w:r w:rsidRPr="004B2F74">
        <w:rPr>
          <w:rFonts w:ascii="Helvetica" w:hAnsi="Helvetica"/>
          <w:b/>
          <w:bCs/>
          <w:sz w:val="20"/>
          <w:szCs w:val="20"/>
        </w:rPr>
        <w:t>Soft Skills objektive, datenbasierte Entscheidungen</w:t>
      </w:r>
      <w:r w:rsidRPr="004B2F74">
        <w:rPr>
          <w:rFonts w:ascii="Helvetica" w:hAnsi="Helvetica"/>
          <w:sz w:val="20"/>
          <w:szCs w:val="20"/>
        </w:rPr>
        <w:t xml:space="preserve"> zu treffen.</w:t>
      </w:r>
    </w:p>
    <w:p w14:paraId="63920AE2" w14:textId="77777777" w:rsidR="004B2F74" w:rsidRPr="004B2F74" w:rsidRDefault="004B2F74" w:rsidP="009C19AE">
      <w:pPr>
        <w:spacing w:line="360" w:lineRule="auto"/>
        <w:rPr>
          <w:rFonts w:ascii="Helvetica" w:hAnsi="Helvetica"/>
          <w:sz w:val="20"/>
          <w:szCs w:val="20"/>
        </w:rPr>
      </w:pPr>
    </w:p>
    <w:p w14:paraId="74B86EC5" w14:textId="77777777" w:rsidR="004B2F74" w:rsidRPr="004B2F74" w:rsidRDefault="004B2F74" w:rsidP="009C19AE">
      <w:pPr>
        <w:spacing w:line="360" w:lineRule="auto"/>
        <w:rPr>
          <w:rFonts w:ascii="Helvetica" w:hAnsi="Helvetica"/>
        </w:rPr>
      </w:pPr>
    </w:p>
    <w:p w14:paraId="627E6045" w14:textId="77777777" w:rsidR="004B2F74" w:rsidRPr="004B2F74" w:rsidRDefault="004B2F74" w:rsidP="009C19AE">
      <w:pPr>
        <w:spacing w:line="360" w:lineRule="auto"/>
        <w:rPr>
          <w:rFonts w:ascii="Helvetica" w:hAnsi="Helvetica"/>
          <w:b/>
          <w:bCs/>
        </w:rPr>
      </w:pPr>
      <w:r w:rsidRPr="004B2F74">
        <w:rPr>
          <w:rFonts w:ascii="Helvetica" w:hAnsi="Helvetica"/>
          <w:b/>
          <w:bCs/>
        </w:rPr>
        <w:t>Der MISSING LINK einer umfassenden DUE DILIGENCE</w:t>
      </w:r>
    </w:p>
    <w:p w14:paraId="254015B4" w14:textId="77777777" w:rsidR="004B2F74" w:rsidRPr="004B2F74" w:rsidRDefault="004B2F74" w:rsidP="009C19AE">
      <w:pPr>
        <w:spacing w:line="360" w:lineRule="auto"/>
        <w:rPr>
          <w:rFonts w:ascii="Helvetica" w:hAnsi="Helvetica"/>
          <w:b/>
          <w:bCs/>
        </w:rPr>
      </w:pPr>
    </w:p>
    <w:p w14:paraId="268D5DAE"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Wenn es um Erfolgsprognosen geht, ist der Faktor „Team“ einer der wesentlichsten, aber auch - bis jetzt - der am wenigsten greifbare. Um zu erkennen, ob ein Team den vielfältigen Herausforderungen des </w:t>
      </w:r>
      <w:proofErr w:type="spellStart"/>
      <w:r w:rsidRPr="004B2F74">
        <w:rPr>
          <w:rFonts w:ascii="Helvetica" w:hAnsi="Helvetica"/>
          <w:sz w:val="20"/>
          <w:szCs w:val="20"/>
        </w:rPr>
        <w:t>Gründertums</w:t>
      </w:r>
      <w:proofErr w:type="spellEnd"/>
      <w:r w:rsidRPr="004B2F74">
        <w:rPr>
          <w:rFonts w:ascii="Helvetica" w:hAnsi="Helvetica"/>
          <w:sz w:val="20"/>
          <w:szCs w:val="20"/>
        </w:rPr>
        <w:t xml:space="preserve"> gewachsen ist, wurden </w:t>
      </w:r>
      <w:r w:rsidRPr="004B2F74">
        <w:rPr>
          <w:rFonts w:ascii="Helvetica" w:hAnsi="Helvetica"/>
          <w:b/>
          <w:bCs/>
          <w:sz w:val="20"/>
          <w:szCs w:val="20"/>
        </w:rPr>
        <w:t>drei Hauptfaktoren</w:t>
      </w:r>
      <w:r w:rsidRPr="004B2F74">
        <w:rPr>
          <w:rFonts w:ascii="Helvetica" w:hAnsi="Helvetica"/>
          <w:sz w:val="20"/>
          <w:szCs w:val="20"/>
        </w:rPr>
        <w:t xml:space="preserve"> mit </w:t>
      </w:r>
      <w:r w:rsidRPr="004B2F74">
        <w:rPr>
          <w:rFonts w:ascii="Helvetica" w:hAnsi="Helvetica"/>
          <w:b/>
          <w:bCs/>
          <w:sz w:val="20"/>
          <w:szCs w:val="20"/>
        </w:rPr>
        <w:t>21 Subfaktoren</w:t>
      </w:r>
      <w:r w:rsidRPr="004B2F74">
        <w:rPr>
          <w:rFonts w:ascii="Helvetica" w:hAnsi="Helvetica"/>
          <w:sz w:val="20"/>
          <w:szCs w:val="20"/>
        </w:rPr>
        <w:t xml:space="preserve"> identifiziert, die </w:t>
      </w:r>
      <w:r w:rsidRPr="004B2F74">
        <w:rPr>
          <w:rFonts w:ascii="Helvetica" w:hAnsi="Helvetica"/>
          <w:b/>
          <w:bCs/>
          <w:sz w:val="20"/>
          <w:szCs w:val="20"/>
        </w:rPr>
        <w:t>erfolgreiche Entrepreneure</w:t>
      </w:r>
      <w:r w:rsidRPr="004B2F74">
        <w:rPr>
          <w:rFonts w:ascii="Helvetica" w:hAnsi="Helvetica"/>
          <w:sz w:val="20"/>
          <w:szCs w:val="20"/>
        </w:rPr>
        <w:t xml:space="preserve"> auszeichnen. Mittels ausführlichem, psychologisch austarierter Online-Befragung ermittelt </w:t>
      </w:r>
      <w:r w:rsidRPr="004B2F74">
        <w:rPr>
          <w:rFonts w:ascii="Helvetica" w:hAnsi="Helvetica"/>
          <w:b/>
          <w:bCs/>
          <w:sz w:val="20"/>
          <w:szCs w:val="20"/>
        </w:rPr>
        <w:t>EDD</w:t>
      </w:r>
      <w:r w:rsidRPr="004B2F74">
        <w:rPr>
          <w:rFonts w:ascii="Helvetica" w:hAnsi="Helvetica"/>
          <w:sz w:val="20"/>
          <w:szCs w:val="20"/>
        </w:rPr>
        <w:t xml:space="preserve">, in welcher Ausprägung die Akteure diese Eigenschaften aufweisen und stellt diese in einen entsprechenden </w:t>
      </w:r>
      <w:r w:rsidRPr="004B2F74">
        <w:rPr>
          <w:rFonts w:ascii="Helvetica" w:hAnsi="Helvetica"/>
          <w:b/>
          <w:bCs/>
          <w:sz w:val="20"/>
          <w:szCs w:val="20"/>
        </w:rPr>
        <w:t>Benchmark-Kontext</w:t>
      </w:r>
      <w:r w:rsidRPr="004B2F74">
        <w:rPr>
          <w:rFonts w:ascii="Helvetica" w:hAnsi="Helvetica"/>
          <w:sz w:val="20"/>
          <w:szCs w:val="20"/>
        </w:rPr>
        <w:t>:</w:t>
      </w:r>
    </w:p>
    <w:p w14:paraId="184F9409" w14:textId="77777777" w:rsidR="004B2F74" w:rsidRPr="004B2F74" w:rsidRDefault="004B2F74" w:rsidP="009C19AE">
      <w:pPr>
        <w:spacing w:line="360" w:lineRule="auto"/>
        <w:rPr>
          <w:rFonts w:ascii="Helvetica" w:hAnsi="Helvetica"/>
          <w:sz w:val="20"/>
          <w:szCs w:val="20"/>
        </w:rPr>
      </w:pPr>
    </w:p>
    <w:p w14:paraId="3FEEDD1C" w14:textId="77777777" w:rsidR="004B2F74" w:rsidRPr="004B2F74" w:rsidRDefault="004B2F74" w:rsidP="009C19AE">
      <w:pPr>
        <w:pStyle w:val="Listenabsatz"/>
        <w:numPr>
          <w:ilvl w:val="0"/>
          <w:numId w:val="2"/>
        </w:numPr>
        <w:spacing w:line="360" w:lineRule="auto"/>
        <w:rPr>
          <w:rFonts w:ascii="Helvetica" w:hAnsi="Helvetica"/>
          <w:sz w:val="20"/>
          <w:szCs w:val="20"/>
        </w:rPr>
      </w:pPr>
      <w:r w:rsidRPr="004B2F74">
        <w:rPr>
          <w:rFonts w:ascii="Helvetica" w:hAnsi="Helvetica"/>
          <w:sz w:val="20"/>
          <w:szCs w:val="20"/>
        </w:rPr>
        <w:t>Emotionale Reife und Resilienz</w:t>
      </w:r>
    </w:p>
    <w:p w14:paraId="49A54BB8" w14:textId="77777777" w:rsidR="004B2F74" w:rsidRPr="004B2F74" w:rsidRDefault="004B2F74" w:rsidP="009C19AE">
      <w:pPr>
        <w:pStyle w:val="Listenabsatz"/>
        <w:numPr>
          <w:ilvl w:val="0"/>
          <w:numId w:val="2"/>
        </w:numPr>
        <w:spacing w:line="360" w:lineRule="auto"/>
        <w:rPr>
          <w:rFonts w:ascii="Helvetica" w:hAnsi="Helvetica"/>
          <w:sz w:val="20"/>
          <w:szCs w:val="20"/>
        </w:rPr>
      </w:pPr>
      <w:r w:rsidRPr="004B2F74">
        <w:rPr>
          <w:rFonts w:ascii="Helvetica" w:hAnsi="Helvetica"/>
          <w:sz w:val="20"/>
          <w:szCs w:val="20"/>
        </w:rPr>
        <w:t>Energielevel und Ausdauer</w:t>
      </w:r>
    </w:p>
    <w:p w14:paraId="6556B5CC" w14:textId="77777777" w:rsidR="004B2F74" w:rsidRPr="004B2F74" w:rsidRDefault="004B2F74" w:rsidP="009C19AE">
      <w:pPr>
        <w:pStyle w:val="Listenabsatz"/>
        <w:numPr>
          <w:ilvl w:val="0"/>
          <w:numId w:val="2"/>
        </w:numPr>
        <w:spacing w:line="360" w:lineRule="auto"/>
        <w:rPr>
          <w:rFonts w:ascii="Helvetica" w:hAnsi="Helvetica"/>
          <w:sz w:val="20"/>
          <w:szCs w:val="20"/>
        </w:rPr>
      </w:pPr>
      <w:r w:rsidRPr="004B2F74">
        <w:rPr>
          <w:rFonts w:ascii="Helvetica" w:hAnsi="Helvetica"/>
          <w:sz w:val="20"/>
          <w:szCs w:val="20"/>
        </w:rPr>
        <w:t>Orientierung und innerer Antrieb</w:t>
      </w:r>
    </w:p>
    <w:p w14:paraId="4A8938C9" w14:textId="77777777" w:rsidR="004B2F74" w:rsidRPr="004B2F74" w:rsidRDefault="004B2F74" w:rsidP="009C19AE">
      <w:pPr>
        <w:spacing w:line="360" w:lineRule="auto"/>
        <w:rPr>
          <w:rFonts w:ascii="Helvetica" w:hAnsi="Helvetica"/>
          <w:sz w:val="20"/>
          <w:szCs w:val="20"/>
        </w:rPr>
      </w:pPr>
    </w:p>
    <w:p w14:paraId="0D546385" w14:textId="77777777" w:rsidR="004B2F74" w:rsidRPr="004B2F74" w:rsidRDefault="004B2F74" w:rsidP="009C19AE">
      <w:pPr>
        <w:spacing w:line="360" w:lineRule="auto"/>
        <w:rPr>
          <w:rFonts w:ascii="Helvetica" w:hAnsi="Helvetica"/>
          <w:b/>
          <w:bCs/>
          <w:color w:val="4F81BD" w:themeColor="accent1"/>
          <w:sz w:val="20"/>
          <w:szCs w:val="20"/>
        </w:rPr>
      </w:pPr>
    </w:p>
    <w:p w14:paraId="797A9963" w14:textId="77777777" w:rsidR="004B2F74" w:rsidRPr="00421421" w:rsidRDefault="004B2F74" w:rsidP="009C19AE">
      <w:pPr>
        <w:spacing w:line="360" w:lineRule="auto"/>
        <w:rPr>
          <w:rFonts w:ascii="Helvetica" w:hAnsi="Helvetica"/>
          <w:b/>
          <w:bCs/>
          <w:color w:val="D91F53"/>
          <w:sz w:val="20"/>
          <w:szCs w:val="20"/>
        </w:rPr>
      </w:pPr>
      <w:r w:rsidRPr="00421421">
        <w:rPr>
          <w:rFonts w:ascii="Helvetica" w:hAnsi="Helvetica"/>
          <w:b/>
          <w:bCs/>
          <w:color w:val="D91F53"/>
          <w:sz w:val="20"/>
          <w:szCs w:val="20"/>
        </w:rPr>
        <w:t>Was kann EDD?</w:t>
      </w:r>
    </w:p>
    <w:p w14:paraId="6F5B7461" w14:textId="77777777" w:rsidR="004B2F74" w:rsidRPr="004B2F74" w:rsidRDefault="004B2F74" w:rsidP="009C19AE">
      <w:pPr>
        <w:spacing w:line="360" w:lineRule="auto"/>
        <w:rPr>
          <w:rFonts w:ascii="Helvetica" w:hAnsi="Helvetica"/>
          <w:b/>
          <w:bCs/>
          <w:color w:val="4F81BD" w:themeColor="accent1"/>
          <w:sz w:val="20"/>
          <w:szCs w:val="20"/>
        </w:rPr>
      </w:pPr>
    </w:p>
    <w:p w14:paraId="228CB28A"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Dass es für den unternehmerischen Erfolg Eigenschaften wie Beharrlichkeit, Unsicherheitstoleranz, eine erhöhte Risikobereitschaft etc. braucht, ist kein Geheimnis. In der Fachliteratur sind dazu jede Menge Informationen zu finden, die jedem Interessierten offenstehen. Allerdings ist es mit </w:t>
      </w:r>
      <w:r w:rsidRPr="004B2F74">
        <w:rPr>
          <w:rFonts w:ascii="Helvetica" w:hAnsi="Helvetica"/>
          <w:b/>
          <w:bCs/>
          <w:sz w:val="20"/>
          <w:szCs w:val="20"/>
        </w:rPr>
        <w:t>EDD</w:t>
      </w:r>
      <w:r w:rsidRPr="004B2F74">
        <w:rPr>
          <w:rFonts w:ascii="Helvetica" w:hAnsi="Helvetica"/>
          <w:sz w:val="20"/>
          <w:szCs w:val="20"/>
        </w:rPr>
        <w:t xml:space="preserve"> erstmals gelungen, </w:t>
      </w:r>
      <w:r w:rsidRPr="004B2F74">
        <w:rPr>
          <w:rFonts w:ascii="Helvetica" w:hAnsi="Helvetica"/>
          <w:sz w:val="20"/>
          <w:szCs w:val="20"/>
        </w:rPr>
        <w:lastRenderedPageBreak/>
        <w:t xml:space="preserve">diese </w:t>
      </w:r>
      <w:r w:rsidRPr="004B2F74">
        <w:rPr>
          <w:rFonts w:ascii="Helvetica" w:hAnsi="Helvetica"/>
          <w:b/>
          <w:bCs/>
          <w:sz w:val="20"/>
          <w:szCs w:val="20"/>
        </w:rPr>
        <w:t>Traits in ihrer gesamten BREITE zu erfassen</w:t>
      </w:r>
      <w:r w:rsidRPr="004B2F74">
        <w:rPr>
          <w:rFonts w:ascii="Helvetica" w:hAnsi="Helvetica"/>
          <w:sz w:val="20"/>
          <w:szCs w:val="20"/>
        </w:rPr>
        <w:t xml:space="preserve"> und in ein </w:t>
      </w:r>
      <w:r w:rsidRPr="004B2F74">
        <w:rPr>
          <w:rFonts w:ascii="Helvetica" w:hAnsi="Helvetica"/>
          <w:b/>
          <w:bCs/>
          <w:sz w:val="20"/>
          <w:szCs w:val="20"/>
        </w:rPr>
        <w:t>smartes, praktikables TOOL</w:t>
      </w:r>
      <w:r w:rsidRPr="004B2F74">
        <w:rPr>
          <w:rFonts w:ascii="Helvetica" w:hAnsi="Helvetica"/>
          <w:sz w:val="20"/>
          <w:szCs w:val="20"/>
        </w:rPr>
        <w:t xml:space="preserve"> zu verpacken, das diese </w:t>
      </w:r>
      <w:r w:rsidRPr="004B2F74">
        <w:rPr>
          <w:rFonts w:ascii="Helvetica" w:hAnsi="Helvetica"/>
          <w:b/>
          <w:bCs/>
          <w:sz w:val="20"/>
          <w:szCs w:val="20"/>
        </w:rPr>
        <w:t>misst</w:t>
      </w:r>
      <w:r w:rsidRPr="004B2F74">
        <w:rPr>
          <w:rFonts w:ascii="Helvetica" w:hAnsi="Helvetica"/>
          <w:sz w:val="20"/>
          <w:szCs w:val="20"/>
        </w:rPr>
        <w:t xml:space="preserve">, über </w:t>
      </w:r>
      <w:r w:rsidRPr="004B2F74">
        <w:rPr>
          <w:rFonts w:ascii="Helvetica" w:hAnsi="Helvetica"/>
          <w:b/>
          <w:bCs/>
          <w:sz w:val="20"/>
          <w:szCs w:val="20"/>
        </w:rPr>
        <w:t xml:space="preserve">Benchmarking </w:t>
      </w:r>
      <w:r w:rsidRPr="004B2F74">
        <w:rPr>
          <w:rFonts w:ascii="Helvetica" w:hAnsi="Helvetica"/>
          <w:sz w:val="20"/>
          <w:szCs w:val="20"/>
        </w:rPr>
        <w:t xml:space="preserve">zeigt, wie diese einzuordnen sind und damit </w:t>
      </w:r>
      <w:r w:rsidRPr="004B2F74">
        <w:rPr>
          <w:rFonts w:ascii="Helvetica" w:hAnsi="Helvetica"/>
          <w:b/>
          <w:bCs/>
          <w:sz w:val="20"/>
          <w:szCs w:val="20"/>
        </w:rPr>
        <w:t>fundierte Prognosen</w:t>
      </w:r>
      <w:r w:rsidRPr="004B2F74">
        <w:rPr>
          <w:rFonts w:ascii="Helvetica" w:hAnsi="Helvetica"/>
          <w:sz w:val="20"/>
          <w:szCs w:val="20"/>
        </w:rPr>
        <w:t xml:space="preserve"> und </w:t>
      </w:r>
      <w:r w:rsidRPr="004B2F74">
        <w:rPr>
          <w:rFonts w:ascii="Helvetica" w:hAnsi="Helvetica"/>
          <w:b/>
          <w:bCs/>
          <w:sz w:val="20"/>
          <w:szCs w:val="20"/>
        </w:rPr>
        <w:t>gezielte Teamarbeit</w:t>
      </w:r>
      <w:r w:rsidRPr="004B2F74">
        <w:rPr>
          <w:rFonts w:ascii="Helvetica" w:hAnsi="Helvetica"/>
          <w:sz w:val="20"/>
          <w:szCs w:val="20"/>
        </w:rPr>
        <w:t xml:space="preserve"> ermöglicht.</w:t>
      </w:r>
    </w:p>
    <w:p w14:paraId="0AAA1102" w14:textId="77777777" w:rsidR="004B2F74" w:rsidRPr="004B2F74" w:rsidRDefault="004B2F74" w:rsidP="009C19AE">
      <w:pPr>
        <w:spacing w:line="360" w:lineRule="auto"/>
        <w:rPr>
          <w:rFonts w:ascii="Helvetica" w:hAnsi="Helvetica"/>
          <w:sz w:val="20"/>
          <w:szCs w:val="20"/>
        </w:rPr>
      </w:pPr>
    </w:p>
    <w:p w14:paraId="395B2808" w14:textId="77777777" w:rsidR="004B2F74" w:rsidRPr="004B2F74" w:rsidRDefault="004B2F74" w:rsidP="009C19AE">
      <w:pPr>
        <w:spacing w:line="360" w:lineRule="auto"/>
        <w:rPr>
          <w:rFonts w:ascii="Helvetica" w:hAnsi="Helvetica"/>
          <w:b/>
          <w:bCs/>
          <w:color w:val="4F81BD" w:themeColor="accent1"/>
          <w:sz w:val="20"/>
          <w:szCs w:val="20"/>
        </w:rPr>
      </w:pPr>
    </w:p>
    <w:p w14:paraId="791B9E7C" w14:textId="77777777" w:rsidR="004B2F74" w:rsidRPr="00421421" w:rsidRDefault="004B2F74" w:rsidP="009C19AE">
      <w:pPr>
        <w:spacing w:line="360" w:lineRule="auto"/>
        <w:rPr>
          <w:rFonts w:ascii="Helvetica" w:hAnsi="Helvetica"/>
          <w:b/>
          <w:bCs/>
          <w:color w:val="D91F53"/>
          <w:sz w:val="20"/>
          <w:szCs w:val="20"/>
        </w:rPr>
      </w:pPr>
      <w:r w:rsidRPr="00421421">
        <w:rPr>
          <w:rFonts w:ascii="Helvetica" w:hAnsi="Helvetica"/>
          <w:b/>
          <w:bCs/>
          <w:color w:val="D91F53"/>
          <w:sz w:val="20"/>
          <w:szCs w:val="20"/>
        </w:rPr>
        <w:t>Wer braucht EDD?</w:t>
      </w:r>
    </w:p>
    <w:p w14:paraId="339BE43F" w14:textId="77777777" w:rsidR="004B2F74" w:rsidRPr="004B2F74" w:rsidRDefault="004B2F74" w:rsidP="009C19AE">
      <w:pPr>
        <w:spacing w:line="360" w:lineRule="auto"/>
        <w:rPr>
          <w:rFonts w:ascii="Helvetica" w:hAnsi="Helvetica"/>
          <w:b/>
          <w:bCs/>
          <w:color w:val="4F81BD" w:themeColor="accent1"/>
          <w:sz w:val="20"/>
          <w:szCs w:val="20"/>
        </w:rPr>
      </w:pPr>
    </w:p>
    <w:p w14:paraId="7E901F9F"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Ob Entrepreneurship oder Intrapreneurship, ob Business Angel oder Innovationsmanager, M&amp;A oder </w:t>
      </w:r>
      <w:proofErr w:type="gramStart"/>
      <w:r w:rsidRPr="004B2F74">
        <w:rPr>
          <w:rFonts w:ascii="Helvetica" w:hAnsi="Helvetica"/>
          <w:sz w:val="20"/>
          <w:szCs w:val="20"/>
        </w:rPr>
        <w:t>Change Management</w:t>
      </w:r>
      <w:proofErr w:type="gramEnd"/>
      <w:r w:rsidRPr="004B2F74">
        <w:rPr>
          <w:rFonts w:ascii="Helvetica" w:hAnsi="Helvetica"/>
          <w:sz w:val="20"/>
          <w:szCs w:val="20"/>
        </w:rPr>
        <w:t>, Bank oder Versicherung, Garagen-</w:t>
      </w:r>
      <w:proofErr w:type="spellStart"/>
      <w:r w:rsidRPr="004B2F74">
        <w:rPr>
          <w:rFonts w:ascii="Helvetica" w:hAnsi="Helvetica"/>
          <w:sz w:val="20"/>
          <w:szCs w:val="20"/>
        </w:rPr>
        <w:t>StartUp</w:t>
      </w:r>
      <w:proofErr w:type="spellEnd"/>
      <w:r w:rsidRPr="004B2F74">
        <w:rPr>
          <w:rFonts w:ascii="Helvetica" w:hAnsi="Helvetica"/>
          <w:sz w:val="20"/>
          <w:szCs w:val="20"/>
        </w:rPr>
        <w:t xml:space="preserve"> oder Großkonzern: Eine </w:t>
      </w:r>
      <w:r w:rsidRPr="004B2F74">
        <w:rPr>
          <w:rFonts w:ascii="Helvetica" w:hAnsi="Helvetica"/>
          <w:b/>
          <w:bCs/>
          <w:sz w:val="20"/>
          <w:szCs w:val="20"/>
        </w:rPr>
        <w:t>fundierte Teamanalyse</w:t>
      </w:r>
      <w:r w:rsidRPr="004B2F74">
        <w:rPr>
          <w:rFonts w:ascii="Helvetica" w:hAnsi="Helvetica"/>
          <w:sz w:val="20"/>
          <w:szCs w:val="20"/>
        </w:rPr>
        <w:t xml:space="preserve"> sollte in Zukunft jede Tech-, Financial- und Legal-Due Diligence ergänzen. </w:t>
      </w:r>
      <w:r w:rsidRPr="004B2F74">
        <w:rPr>
          <w:rFonts w:ascii="Helvetica" w:hAnsi="Helvetica"/>
          <w:b/>
          <w:bCs/>
          <w:sz w:val="20"/>
          <w:szCs w:val="20"/>
        </w:rPr>
        <w:t>EDD</w:t>
      </w:r>
      <w:r w:rsidRPr="004B2F74">
        <w:rPr>
          <w:rFonts w:ascii="Helvetica" w:hAnsi="Helvetica"/>
          <w:sz w:val="20"/>
          <w:szCs w:val="20"/>
        </w:rPr>
        <w:t xml:space="preserve"> kann nicht nur das </w:t>
      </w:r>
      <w:r w:rsidRPr="004B2F74">
        <w:rPr>
          <w:rFonts w:ascii="Helvetica" w:hAnsi="Helvetica"/>
          <w:b/>
          <w:bCs/>
          <w:sz w:val="20"/>
          <w:szCs w:val="20"/>
        </w:rPr>
        <w:t>Erfolgspotential erkennen</w:t>
      </w:r>
      <w:r w:rsidRPr="004B2F74">
        <w:rPr>
          <w:rFonts w:ascii="Helvetica" w:hAnsi="Helvetica"/>
          <w:sz w:val="20"/>
          <w:szCs w:val="20"/>
        </w:rPr>
        <w:t xml:space="preserve">, sondern liefert auch die Basis für aktive </w:t>
      </w:r>
      <w:r w:rsidRPr="004B2F74">
        <w:rPr>
          <w:rFonts w:ascii="Helvetica" w:hAnsi="Helvetica"/>
          <w:b/>
          <w:bCs/>
          <w:sz w:val="20"/>
          <w:szCs w:val="20"/>
        </w:rPr>
        <w:t>teamstrategische Manöver</w:t>
      </w:r>
      <w:r w:rsidRPr="004B2F74">
        <w:rPr>
          <w:rFonts w:ascii="Helvetica" w:hAnsi="Helvetica"/>
          <w:sz w:val="20"/>
          <w:szCs w:val="20"/>
        </w:rPr>
        <w:t xml:space="preserve">. </w:t>
      </w:r>
    </w:p>
    <w:p w14:paraId="7A1A15B0"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Die Ergebnisse dienen Investoren, Mentoren und nicht zuletzt auch den Teams selbst als Basis für </w:t>
      </w:r>
      <w:r w:rsidRPr="004B2F74">
        <w:rPr>
          <w:rFonts w:ascii="Helvetica" w:hAnsi="Helvetica"/>
          <w:b/>
          <w:bCs/>
          <w:sz w:val="20"/>
          <w:szCs w:val="20"/>
        </w:rPr>
        <w:t>Reflexion und Weiterentwicklung</w:t>
      </w:r>
      <w:r w:rsidRPr="004B2F74">
        <w:rPr>
          <w:rFonts w:ascii="Helvetica" w:hAnsi="Helvetica"/>
          <w:sz w:val="20"/>
          <w:szCs w:val="20"/>
        </w:rPr>
        <w:t>: Vorhandene Stärken können forciert und effektiv zum Einsatz gebracht, Aufgaben und Zuständigkeiten optimal verteilt werden. Mankos und fehlende Kompetenzen werden rechtzeitig sichtbar und können punktgenau ausgeglichen bzw. ergänzt werden. Auch mögliche Sollbruchstellen werden erkannt, sodass einer Eskalation vorab entgegengewirkt oder die Teamaufstellung optimiert werden kann.</w:t>
      </w:r>
    </w:p>
    <w:p w14:paraId="55BEF5C0" w14:textId="77777777" w:rsidR="004B2F74" w:rsidRPr="004B2F74" w:rsidRDefault="004B2F74" w:rsidP="009C19AE">
      <w:pPr>
        <w:spacing w:line="360" w:lineRule="auto"/>
        <w:rPr>
          <w:rFonts w:ascii="Helvetica" w:hAnsi="Helvetica"/>
          <w:sz w:val="20"/>
          <w:szCs w:val="20"/>
        </w:rPr>
      </w:pPr>
    </w:p>
    <w:p w14:paraId="19E6A77C" w14:textId="77777777" w:rsidR="004B2F74" w:rsidRPr="004B2F74" w:rsidRDefault="004B2F74" w:rsidP="009C19AE">
      <w:pPr>
        <w:spacing w:line="360" w:lineRule="auto"/>
        <w:rPr>
          <w:rFonts w:ascii="Helvetica" w:hAnsi="Helvetica"/>
          <w:sz w:val="20"/>
          <w:szCs w:val="20"/>
        </w:rPr>
      </w:pPr>
    </w:p>
    <w:p w14:paraId="40B406A1" w14:textId="77777777" w:rsidR="004B2F74" w:rsidRPr="00421421" w:rsidRDefault="004B2F74" w:rsidP="009C19AE">
      <w:pPr>
        <w:spacing w:line="360" w:lineRule="auto"/>
        <w:rPr>
          <w:rFonts w:ascii="Helvetica" w:hAnsi="Helvetica"/>
          <w:b/>
          <w:bCs/>
          <w:color w:val="D91F53"/>
          <w:sz w:val="20"/>
          <w:szCs w:val="20"/>
        </w:rPr>
      </w:pPr>
      <w:r w:rsidRPr="00421421">
        <w:rPr>
          <w:rFonts w:ascii="Helvetica" w:hAnsi="Helvetica"/>
          <w:b/>
          <w:bCs/>
          <w:color w:val="D91F53"/>
          <w:sz w:val="20"/>
          <w:szCs w:val="20"/>
        </w:rPr>
        <w:t>Welche Ergebnisse liefert EDD?</w:t>
      </w:r>
    </w:p>
    <w:p w14:paraId="556F2C5F" w14:textId="77777777" w:rsidR="004B2F74" w:rsidRPr="004B2F74" w:rsidRDefault="004B2F74" w:rsidP="009C19AE">
      <w:pPr>
        <w:spacing w:line="360" w:lineRule="auto"/>
        <w:rPr>
          <w:rFonts w:ascii="Helvetica" w:hAnsi="Helvetica"/>
          <w:b/>
          <w:bCs/>
          <w:sz w:val="20"/>
          <w:szCs w:val="20"/>
        </w:rPr>
      </w:pPr>
    </w:p>
    <w:p w14:paraId="25062935" w14:textId="77777777" w:rsidR="004B2F74" w:rsidRPr="004B2F74" w:rsidRDefault="004B2F74" w:rsidP="009C19AE">
      <w:pPr>
        <w:spacing w:line="360" w:lineRule="auto"/>
        <w:rPr>
          <w:rFonts w:ascii="Helvetica" w:hAnsi="Helvetica"/>
          <w:b/>
          <w:bCs/>
          <w:sz w:val="20"/>
          <w:szCs w:val="20"/>
        </w:rPr>
      </w:pPr>
      <w:r w:rsidRPr="004B2F74">
        <w:rPr>
          <w:rFonts w:ascii="Helvetica" w:hAnsi="Helvetica"/>
          <w:b/>
          <w:bCs/>
          <w:sz w:val="20"/>
          <w:szCs w:val="20"/>
        </w:rPr>
        <w:t>3 Hauptfaktoren, 21 Subfaktoren</w:t>
      </w:r>
    </w:p>
    <w:p w14:paraId="786790EB"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Der ausführliche </w:t>
      </w:r>
      <w:r w:rsidRPr="004B2F74">
        <w:rPr>
          <w:rFonts w:ascii="Helvetica" w:hAnsi="Helvetica"/>
          <w:b/>
          <w:bCs/>
          <w:sz w:val="20"/>
          <w:szCs w:val="20"/>
        </w:rPr>
        <w:t>Report</w:t>
      </w:r>
      <w:r w:rsidRPr="004B2F74">
        <w:rPr>
          <w:rFonts w:ascii="Helvetica" w:hAnsi="Helvetica"/>
          <w:b/>
          <w:sz w:val="20"/>
          <w:szCs w:val="20"/>
        </w:rPr>
        <w:t xml:space="preserve"> </w:t>
      </w:r>
      <w:r w:rsidRPr="004B2F74">
        <w:rPr>
          <w:rFonts w:ascii="Helvetica" w:hAnsi="Helvetica"/>
          <w:sz w:val="20"/>
          <w:szCs w:val="20"/>
        </w:rPr>
        <w:t xml:space="preserve">beinhaltet die Einzelauswertungen der Teilnehmer, deren formulierte Grundwerte, eine Gegenüberstellung von Eigen- und Fremdsicht sowie eine Teamübersicht (homogen/heterogen) zu den einzelnen Traits. Der </w:t>
      </w:r>
      <w:r w:rsidRPr="004B2F74">
        <w:rPr>
          <w:rFonts w:ascii="Helvetica" w:hAnsi="Helvetica"/>
          <w:b/>
          <w:bCs/>
          <w:sz w:val="20"/>
          <w:szCs w:val="20"/>
        </w:rPr>
        <w:t>EDD Tacho</w:t>
      </w:r>
      <w:r w:rsidRPr="004B2F74">
        <w:rPr>
          <w:rFonts w:ascii="Helvetica" w:hAnsi="Helvetica"/>
          <w:sz w:val="20"/>
          <w:szCs w:val="20"/>
        </w:rPr>
        <w:t xml:space="preserve"> gibt Aufschluss über die errechnete Erfolgswahrscheinlichkeit auf Basis relevanter Persönlichkeitsmerkmale.</w:t>
      </w:r>
    </w:p>
    <w:p w14:paraId="382F9031" w14:textId="77777777" w:rsidR="004B2F74" w:rsidRPr="004B2F74" w:rsidRDefault="004B2F74" w:rsidP="009C19AE">
      <w:pPr>
        <w:spacing w:line="360" w:lineRule="auto"/>
        <w:rPr>
          <w:rFonts w:ascii="Helvetica" w:hAnsi="Helvetica"/>
          <w:sz w:val="20"/>
          <w:szCs w:val="20"/>
        </w:rPr>
      </w:pPr>
    </w:p>
    <w:p w14:paraId="13BB755B" w14:textId="77777777" w:rsidR="004B2F74" w:rsidRPr="004B2F74" w:rsidRDefault="004B2F74" w:rsidP="009C19AE">
      <w:pPr>
        <w:spacing w:line="360" w:lineRule="auto"/>
        <w:rPr>
          <w:rFonts w:ascii="Helvetica" w:hAnsi="Helvetica"/>
          <w:b/>
          <w:bCs/>
          <w:sz w:val="20"/>
          <w:szCs w:val="20"/>
        </w:rPr>
      </w:pPr>
      <w:r w:rsidRPr="004B2F74">
        <w:rPr>
          <w:rFonts w:ascii="Helvetica" w:hAnsi="Helvetica"/>
          <w:b/>
          <w:bCs/>
          <w:sz w:val="20"/>
          <w:szCs w:val="20"/>
        </w:rPr>
        <w:t>Optimal aufgestellt in allen Gründungsphasen</w:t>
      </w:r>
    </w:p>
    <w:p w14:paraId="1991D776"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Besonders charismatische Persönlichkeiten können überzeugen. Diese Eigenschaft ist entscheidend, um über die Seed-Phase hinauszukommen - die ersten Schritte zu gehen, Mitstreiter zu gewinnen, Kapital aufzustellen. Häufig lässt man sich von diesem Glanz blenden und traut diesen Persönlichkeiten zu, alles zu meistern - starke, für alles gewappnete Unternehmer zu sein. </w:t>
      </w:r>
      <w:r w:rsidRPr="004B2F74">
        <w:rPr>
          <w:rFonts w:ascii="Helvetica" w:hAnsi="Helvetica"/>
          <w:b/>
          <w:bCs/>
          <w:sz w:val="20"/>
          <w:szCs w:val="20"/>
        </w:rPr>
        <w:t xml:space="preserve">EDD </w:t>
      </w:r>
      <w:r w:rsidRPr="004B2F74">
        <w:rPr>
          <w:rFonts w:ascii="Helvetica" w:hAnsi="Helvetica"/>
          <w:sz w:val="20"/>
          <w:szCs w:val="20"/>
        </w:rPr>
        <w:t xml:space="preserve">macht auch weniger offensichtliche Traits </w:t>
      </w:r>
      <w:r w:rsidRPr="004B2F74">
        <w:rPr>
          <w:rFonts w:ascii="Helvetica" w:hAnsi="Helvetica"/>
          <w:sz w:val="20"/>
          <w:szCs w:val="20"/>
        </w:rPr>
        <w:lastRenderedPageBreak/>
        <w:t xml:space="preserve">sichtbar, die jedoch genauso wichtig sind und vielleicht erst in einer späteren Phase relevant werden. Denn ein Erfolgsteam muss nicht nur den ersten Hürden gewachsen sein, sondern auch allen folgenden. </w:t>
      </w:r>
    </w:p>
    <w:p w14:paraId="0B039493" w14:textId="77777777" w:rsidR="004B2F74" w:rsidRPr="004B2F74" w:rsidRDefault="004B2F74" w:rsidP="009C19AE">
      <w:pPr>
        <w:spacing w:line="360" w:lineRule="auto"/>
        <w:rPr>
          <w:rFonts w:ascii="Helvetica" w:hAnsi="Helvetica"/>
          <w:sz w:val="20"/>
          <w:szCs w:val="20"/>
        </w:rPr>
      </w:pPr>
    </w:p>
    <w:p w14:paraId="2367828D" w14:textId="77777777" w:rsidR="004B2F74" w:rsidRPr="004B2F74" w:rsidRDefault="004B2F74" w:rsidP="009C19AE">
      <w:pPr>
        <w:spacing w:line="360" w:lineRule="auto"/>
        <w:rPr>
          <w:rFonts w:ascii="Helvetica" w:hAnsi="Helvetica"/>
          <w:b/>
          <w:bCs/>
          <w:sz w:val="20"/>
          <w:szCs w:val="20"/>
        </w:rPr>
      </w:pPr>
      <w:r w:rsidRPr="004B2F74">
        <w:rPr>
          <w:rFonts w:ascii="Helvetica" w:hAnsi="Helvetica"/>
          <w:b/>
          <w:bCs/>
          <w:sz w:val="20"/>
          <w:szCs w:val="20"/>
        </w:rPr>
        <w:t>Individuelle Traits und Teamformation</w:t>
      </w:r>
    </w:p>
    <w:p w14:paraId="55082912"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Das Maximum ist nicht immer das Optimum. Während etwa die Stresstoleranz kaum hoch genug sein kann, braucht manch andere Ausprägung einen Gegenpol - </w:t>
      </w:r>
      <w:proofErr w:type="gramStart"/>
      <w:r w:rsidRPr="004B2F74">
        <w:rPr>
          <w:rFonts w:ascii="Helvetica" w:hAnsi="Helvetica"/>
          <w:sz w:val="20"/>
          <w:szCs w:val="20"/>
        </w:rPr>
        <w:t>etwa</w:t>
      </w:r>
      <w:proofErr w:type="gramEnd"/>
      <w:r w:rsidRPr="004B2F74">
        <w:rPr>
          <w:rFonts w:ascii="Helvetica" w:hAnsi="Helvetica"/>
          <w:sz w:val="20"/>
          <w:szCs w:val="20"/>
        </w:rPr>
        <w:t xml:space="preserve"> wenn es um Risikofreude oder Genauigkeit geht: Ersteres kann schnell gefährlich werden, zweiteres löst das „</w:t>
      </w:r>
      <w:proofErr w:type="spellStart"/>
      <w:r w:rsidRPr="004B2F74">
        <w:rPr>
          <w:rFonts w:ascii="Helvetica" w:hAnsi="Helvetica"/>
          <w:sz w:val="20"/>
          <w:szCs w:val="20"/>
        </w:rPr>
        <w:t>Innovator´s</w:t>
      </w:r>
      <w:proofErr w:type="spellEnd"/>
      <w:r w:rsidRPr="004B2F74">
        <w:rPr>
          <w:rFonts w:ascii="Helvetica" w:hAnsi="Helvetica"/>
          <w:sz w:val="20"/>
          <w:szCs w:val="20"/>
        </w:rPr>
        <w:t xml:space="preserve"> Dilemma“ aus. </w:t>
      </w:r>
      <w:r w:rsidRPr="004B2F74">
        <w:rPr>
          <w:rFonts w:ascii="Helvetica" w:hAnsi="Helvetica"/>
          <w:b/>
          <w:bCs/>
          <w:sz w:val="20"/>
          <w:szCs w:val="20"/>
        </w:rPr>
        <w:t>EDD</w:t>
      </w:r>
      <w:r w:rsidRPr="004B2F74">
        <w:rPr>
          <w:rFonts w:ascii="Helvetica" w:hAnsi="Helvetica"/>
          <w:sz w:val="20"/>
          <w:szCs w:val="20"/>
        </w:rPr>
        <w:t xml:space="preserve"> macht die entscheidenden Traits bei den einzelnen Personen, aber auch im </w:t>
      </w:r>
      <w:r w:rsidRPr="004B2F74">
        <w:rPr>
          <w:rFonts w:ascii="Helvetica" w:hAnsi="Helvetica"/>
          <w:b/>
          <w:bCs/>
          <w:sz w:val="20"/>
          <w:szCs w:val="20"/>
        </w:rPr>
        <w:t>Zusammenwirken als Team</w:t>
      </w:r>
      <w:r w:rsidRPr="004B2F74">
        <w:rPr>
          <w:rFonts w:ascii="Helvetica" w:hAnsi="Helvetica"/>
          <w:sz w:val="20"/>
          <w:szCs w:val="20"/>
        </w:rPr>
        <w:t xml:space="preserve"> sichtbar. </w:t>
      </w:r>
    </w:p>
    <w:p w14:paraId="351C8D2D"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Neben einem komplexen Fragendesign erschweren diese Feinheiten ein bewusst vorteilhaftes Ausfüllen durch die Teilnehmer und sorgen so für valide Ergebnisse.</w:t>
      </w:r>
    </w:p>
    <w:p w14:paraId="2360D7EF" w14:textId="77777777" w:rsidR="004B2F74" w:rsidRPr="004B2F74" w:rsidRDefault="004B2F74" w:rsidP="009C19AE">
      <w:pPr>
        <w:spacing w:line="360" w:lineRule="auto"/>
        <w:rPr>
          <w:rFonts w:ascii="Helvetica" w:hAnsi="Helvetica"/>
          <w:sz w:val="20"/>
          <w:szCs w:val="20"/>
        </w:rPr>
      </w:pPr>
    </w:p>
    <w:p w14:paraId="5548A478" w14:textId="77777777" w:rsidR="004B2F74" w:rsidRPr="004B2F74" w:rsidRDefault="004B2F74" w:rsidP="009C19AE">
      <w:pPr>
        <w:spacing w:line="360" w:lineRule="auto"/>
        <w:rPr>
          <w:rFonts w:ascii="Helvetica" w:hAnsi="Helvetica"/>
          <w:sz w:val="20"/>
          <w:szCs w:val="20"/>
        </w:rPr>
      </w:pPr>
    </w:p>
    <w:p w14:paraId="5EDA75B8" w14:textId="77777777" w:rsidR="004B2F74" w:rsidRPr="00421421" w:rsidRDefault="004B2F74" w:rsidP="009C19AE">
      <w:pPr>
        <w:spacing w:line="360" w:lineRule="auto"/>
        <w:rPr>
          <w:rFonts w:ascii="Helvetica" w:hAnsi="Helvetica"/>
          <w:b/>
          <w:bCs/>
          <w:color w:val="D91F53"/>
          <w:sz w:val="20"/>
          <w:szCs w:val="20"/>
        </w:rPr>
      </w:pPr>
      <w:r w:rsidRPr="00421421">
        <w:rPr>
          <w:rFonts w:ascii="Helvetica" w:hAnsi="Helvetica"/>
          <w:b/>
          <w:bCs/>
          <w:color w:val="D91F53"/>
          <w:sz w:val="20"/>
          <w:szCs w:val="20"/>
        </w:rPr>
        <w:t>Wer macht EDD Konkurrenz?</w:t>
      </w:r>
    </w:p>
    <w:p w14:paraId="7DE303C8" w14:textId="77777777" w:rsidR="004B2F74" w:rsidRPr="004B2F74" w:rsidRDefault="004B2F74" w:rsidP="009C19AE">
      <w:pPr>
        <w:spacing w:line="360" w:lineRule="auto"/>
        <w:rPr>
          <w:rFonts w:ascii="Helvetica" w:hAnsi="Helvetica"/>
          <w:b/>
          <w:bCs/>
          <w:color w:val="4F81BD" w:themeColor="accent1"/>
          <w:sz w:val="20"/>
          <w:szCs w:val="20"/>
        </w:rPr>
      </w:pPr>
    </w:p>
    <w:p w14:paraId="09151E19"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Wer bisher das Potential eines Gründer- oder Innovationsteams bewerten wollte, hatte die Wahl zwischen der eigenen </w:t>
      </w:r>
      <w:r w:rsidRPr="004B2F74">
        <w:rPr>
          <w:rFonts w:ascii="Helvetica" w:hAnsi="Helvetica"/>
          <w:b/>
          <w:bCs/>
          <w:sz w:val="20"/>
          <w:szCs w:val="20"/>
        </w:rPr>
        <w:t>Menschenkenntnis</w:t>
      </w:r>
      <w:r w:rsidRPr="004B2F74">
        <w:rPr>
          <w:rFonts w:ascii="Helvetica" w:hAnsi="Helvetica"/>
          <w:sz w:val="20"/>
          <w:szCs w:val="20"/>
        </w:rPr>
        <w:t xml:space="preserve"> und einem ausführlichen, kostenintensiven </w:t>
      </w:r>
      <w:r w:rsidRPr="004B2F74">
        <w:rPr>
          <w:rFonts w:ascii="Helvetica" w:hAnsi="Helvetica"/>
          <w:b/>
          <w:bCs/>
          <w:sz w:val="20"/>
          <w:szCs w:val="20"/>
        </w:rPr>
        <w:t>psychologischen Gutachten</w:t>
      </w:r>
      <w:r w:rsidRPr="004B2F74">
        <w:rPr>
          <w:rFonts w:ascii="Helvetica" w:hAnsi="Helvetica"/>
          <w:sz w:val="20"/>
          <w:szCs w:val="20"/>
        </w:rPr>
        <w:t xml:space="preserve">. </w:t>
      </w:r>
      <w:r w:rsidRPr="004B2F74">
        <w:rPr>
          <w:rFonts w:ascii="Helvetica" w:hAnsi="Helvetica"/>
          <w:b/>
          <w:bCs/>
          <w:sz w:val="20"/>
          <w:szCs w:val="20"/>
        </w:rPr>
        <w:t>EDD</w:t>
      </w:r>
      <w:r w:rsidRPr="004B2F74">
        <w:rPr>
          <w:rFonts w:ascii="Helvetica" w:hAnsi="Helvetica"/>
          <w:sz w:val="20"/>
          <w:szCs w:val="20"/>
        </w:rPr>
        <w:t xml:space="preserve"> ist die datenbasierte, schnelle, preiswerte und damit einzige Alternative.</w:t>
      </w:r>
    </w:p>
    <w:p w14:paraId="0A30641A" w14:textId="77777777" w:rsidR="004B2F74" w:rsidRPr="004B2F74" w:rsidRDefault="004B2F74" w:rsidP="009C19AE">
      <w:pPr>
        <w:spacing w:line="360" w:lineRule="auto"/>
        <w:rPr>
          <w:rFonts w:ascii="Helvetica" w:hAnsi="Helvetica"/>
          <w:sz w:val="20"/>
          <w:szCs w:val="20"/>
        </w:rPr>
      </w:pPr>
    </w:p>
    <w:p w14:paraId="7D7CE3B4" w14:textId="77777777" w:rsidR="004B2F74" w:rsidRPr="004B2F74" w:rsidRDefault="004B2F74" w:rsidP="009C19AE">
      <w:pPr>
        <w:spacing w:line="360" w:lineRule="auto"/>
        <w:rPr>
          <w:rFonts w:ascii="Helvetica" w:hAnsi="Helvetica"/>
          <w:sz w:val="20"/>
          <w:szCs w:val="20"/>
        </w:rPr>
      </w:pPr>
    </w:p>
    <w:p w14:paraId="3B385B50" w14:textId="77777777" w:rsidR="004B2F74" w:rsidRPr="00421421" w:rsidRDefault="004B2F74" w:rsidP="009C19AE">
      <w:pPr>
        <w:spacing w:line="360" w:lineRule="auto"/>
        <w:rPr>
          <w:rFonts w:ascii="Helvetica" w:hAnsi="Helvetica"/>
          <w:b/>
          <w:bCs/>
          <w:color w:val="D91F53"/>
          <w:sz w:val="20"/>
          <w:szCs w:val="20"/>
        </w:rPr>
      </w:pPr>
      <w:r w:rsidRPr="00421421">
        <w:rPr>
          <w:rFonts w:ascii="Helvetica" w:hAnsi="Helvetica"/>
          <w:b/>
          <w:bCs/>
          <w:color w:val="D91F53"/>
          <w:sz w:val="20"/>
          <w:szCs w:val="20"/>
        </w:rPr>
        <w:t>Wer steht hinter EDD?</w:t>
      </w:r>
    </w:p>
    <w:p w14:paraId="7C13EDB1" w14:textId="77777777" w:rsidR="004B2F74" w:rsidRPr="004B2F74" w:rsidRDefault="004B2F74" w:rsidP="009C19AE">
      <w:pPr>
        <w:spacing w:line="360" w:lineRule="auto"/>
        <w:rPr>
          <w:rFonts w:ascii="Helvetica" w:hAnsi="Helvetica"/>
          <w:b/>
          <w:bCs/>
          <w:color w:val="4F81BD" w:themeColor="accent1"/>
          <w:sz w:val="20"/>
          <w:szCs w:val="20"/>
        </w:rPr>
      </w:pPr>
    </w:p>
    <w:p w14:paraId="23929324"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Thomas </w:t>
      </w:r>
      <w:proofErr w:type="spellStart"/>
      <w:r w:rsidRPr="004B2F74">
        <w:rPr>
          <w:rFonts w:ascii="Helvetica" w:hAnsi="Helvetica"/>
          <w:sz w:val="20"/>
          <w:szCs w:val="20"/>
        </w:rPr>
        <w:t>Stranig</w:t>
      </w:r>
      <w:proofErr w:type="spellEnd"/>
      <w:r w:rsidRPr="004B2F74">
        <w:rPr>
          <w:rFonts w:ascii="Helvetica" w:hAnsi="Helvetica"/>
          <w:sz w:val="20"/>
          <w:szCs w:val="20"/>
        </w:rPr>
        <w:t xml:space="preserve">, Dr. Walter </w:t>
      </w:r>
      <w:proofErr w:type="spellStart"/>
      <w:r w:rsidRPr="004B2F74">
        <w:rPr>
          <w:rFonts w:ascii="Helvetica" w:hAnsi="Helvetica"/>
          <w:sz w:val="20"/>
          <w:szCs w:val="20"/>
        </w:rPr>
        <w:t>Antosch</w:t>
      </w:r>
      <w:proofErr w:type="spellEnd"/>
      <w:r w:rsidRPr="004B2F74">
        <w:rPr>
          <w:rFonts w:ascii="Helvetica" w:hAnsi="Helvetica"/>
          <w:sz w:val="20"/>
          <w:szCs w:val="20"/>
        </w:rPr>
        <w:t xml:space="preserve">, Vero Neubacher: Die </w:t>
      </w:r>
      <w:r w:rsidRPr="004B2F74">
        <w:rPr>
          <w:rFonts w:ascii="Helvetica" w:hAnsi="Helvetica"/>
          <w:b/>
          <w:bCs/>
          <w:sz w:val="20"/>
          <w:szCs w:val="20"/>
        </w:rPr>
        <w:t xml:space="preserve">BWS </w:t>
      </w:r>
      <w:proofErr w:type="spellStart"/>
      <w:r w:rsidRPr="004B2F74">
        <w:rPr>
          <w:rFonts w:ascii="Helvetica" w:hAnsi="Helvetica"/>
          <w:b/>
          <w:bCs/>
          <w:sz w:val="20"/>
          <w:szCs w:val="20"/>
        </w:rPr>
        <w:t>Invest</w:t>
      </w:r>
      <w:proofErr w:type="spellEnd"/>
      <w:r w:rsidRPr="004B2F74">
        <w:rPr>
          <w:rFonts w:ascii="Helvetica" w:hAnsi="Helvetica"/>
          <w:b/>
          <w:bCs/>
          <w:sz w:val="20"/>
          <w:szCs w:val="20"/>
        </w:rPr>
        <w:t xml:space="preserve"> GmbH</w:t>
      </w:r>
      <w:r w:rsidRPr="004B2F74">
        <w:rPr>
          <w:rFonts w:ascii="Helvetica" w:hAnsi="Helvetica"/>
          <w:sz w:val="20"/>
          <w:szCs w:val="20"/>
        </w:rPr>
        <w:t xml:space="preserve"> ist ein Dreier-Team erfahrener Unternehmerpersönlichkeiten, die als proaktive Business Angels Gründerpersönlichkeiten begleiten - vorzugsweise bereits ab </w:t>
      </w:r>
      <w:proofErr w:type="spellStart"/>
      <w:r w:rsidRPr="004B2F74">
        <w:rPr>
          <w:rFonts w:ascii="Helvetica" w:hAnsi="Helvetica"/>
          <w:sz w:val="20"/>
          <w:szCs w:val="20"/>
        </w:rPr>
        <w:t>Earliest</w:t>
      </w:r>
      <w:proofErr w:type="spellEnd"/>
      <w:r w:rsidRPr="004B2F74">
        <w:rPr>
          <w:rFonts w:ascii="Helvetica" w:hAnsi="Helvetica"/>
          <w:sz w:val="20"/>
          <w:szCs w:val="20"/>
        </w:rPr>
        <w:t xml:space="preserve"> Stage. Investiert wird nicht in Geschäftsideen oder Produkte, sondern in </w:t>
      </w:r>
      <w:r w:rsidRPr="004B2F74">
        <w:rPr>
          <w:rFonts w:ascii="Helvetica" w:hAnsi="Helvetica"/>
          <w:b/>
          <w:bCs/>
          <w:sz w:val="20"/>
          <w:szCs w:val="20"/>
        </w:rPr>
        <w:t>Menschen</w:t>
      </w:r>
      <w:r w:rsidRPr="004B2F74">
        <w:rPr>
          <w:rFonts w:ascii="Helvetica" w:hAnsi="Helvetica"/>
          <w:sz w:val="20"/>
          <w:szCs w:val="20"/>
        </w:rPr>
        <w:t xml:space="preserve">. Aus dem Wunsch, diese genauso detailliert und dabei wertschätzend unter die Lupe zu nehmen wie deren Geschäftsmodell, ist </w:t>
      </w:r>
      <w:r w:rsidRPr="004B2F74">
        <w:rPr>
          <w:rFonts w:ascii="Helvetica" w:hAnsi="Helvetica"/>
          <w:b/>
          <w:bCs/>
          <w:sz w:val="20"/>
          <w:szCs w:val="20"/>
        </w:rPr>
        <w:t>EDD</w:t>
      </w:r>
      <w:r w:rsidRPr="004B2F74">
        <w:rPr>
          <w:rFonts w:ascii="Helvetica" w:hAnsi="Helvetica"/>
          <w:sz w:val="20"/>
          <w:szCs w:val="20"/>
        </w:rPr>
        <w:t xml:space="preserve"> entstanden.</w:t>
      </w:r>
    </w:p>
    <w:p w14:paraId="49239F06" w14:textId="77777777" w:rsidR="004B2F74" w:rsidRPr="004B2F74" w:rsidRDefault="004B2F74" w:rsidP="009C19AE">
      <w:pPr>
        <w:spacing w:line="360" w:lineRule="auto"/>
        <w:rPr>
          <w:rFonts w:ascii="Helvetica" w:hAnsi="Helvetica"/>
          <w:sz w:val="20"/>
          <w:szCs w:val="20"/>
        </w:rPr>
      </w:pPr>
    </w:p>
    <w:p w14:paraId="769885F0" w14:textId="77777777"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Für die Bereiche Tech und Organisationsentwicklung ergänzen zwei Top-Experten das EDD Team: </w:t>
      </w:r>
      <w:r w:rsidRPr="004B2F74">
        <w:rPr>
          <w:rFonts w:ascii="Helvetica" w:hAnsi="Helvetica"/>
          <w:b/>
          <w:bCs/>
          <w:sz w:val="20"/>
          <w:szCs w:val="20"/>
        </w:rPr>
        <w:t xml:space="preserve">Martin </w:t>
      </w:r>
      <w:proofErr w:type="spellStart"/>
      <w:r w:rsidRPr="004B2F74">
        <w:rPr>
          <w:rFonts w:ascii="Helvetica" w:hAnsi="Helvetica"/>
          <w:b/>
          <w:bCs/>
          <w:sz w:val="20"/>
          <w:szCs w:val="20"/>
        </w:rPr>
        <w:t>Böhacker</w:t>
      </w:r>
      <w:proofErr w:type="spellEnd"/>
      <w:r w:rsidRPr="004B2F74">
        <w:rPr>
          <w:rFonts w:ascii="Helvetica" w:hAnsi="Helvetica"/>
          <w:sz w:val="20"/>
          <w:szCs w:val="20"/>
        </w:rPr>
        <w:t xml:space="preserve">, Gründer und CEO der hoch erfolgreichen Software-Schmiede </w:t>
      </w:r>
      <w:r w:rsidRPr="004B2F74">
        <w:rPr>
          <w:rFonts w:ascii="Helvetica" w:hAnsi="Helvetica"/>
          <w:b/>
          <w:bCs/>
          <w:sz w:val="20"/>
          <w:szCs w:val="20"/>
        </w:rPr>
        <w:t xml:space="preserve">1701 digital </w:t>
      </w:r>
      <w:proofErr w:type="spellStart"/>
      <w:r w:rsidRPr="004B2F74">
        <w:rPr>
          <w:rFonts w:ascii="Helvetica" w:hAnsi="Helvetica"/>
          <w:b/>
          <w:bCs/>
          <w:sz w:val="20"/>
          <w:szCs w:val="20"/>
        </w:rPr>
        <w:t>solutions</w:t>
      </w:r>
      <w:proofErr w:type="spellEnd"/>
      <w:r w:rsidRPr="004B2F74">
        <w:rPr>
          <w:rFonts w:ascii="Helvetica" w:hAnsi="Helvetica"/>
          <w:sz w:val="20"/>
          <w:szCs w:val="20"/>
        </w:rPr>
        <w:t xml:space="preserve">, und </w:t>
      </w:r>
      <w:r w:rsidRPr="004B2F74">
        <w:rPr>
          <w:rFonts w:ascii="Helvetica" w:hAnsi="Helvetica"/>
          <w:b/>
          <w:bCs/>
          <w:sz w:val="20"/>
          <w:szCs w:val="20"/>
        </w:rPr>
        <w:t xml:space="preserve">Thomas </w:t>
      </w:r>
      <w:proofErr w:type="spellStart"/>
      <w:r w:rsidRPr="004B2F74">
        <w:rPr>
          <w:rFonts w:ascii="Helvetica" w:hAnsi="Helvetica"/>
          <w:b/>
          <w:bCs/>
          <w:sz w:val="20"/>
          <w:szCs w:val="20"/>
        </w:rPr>
        <w:t>Frauscher</w:t>
      </w:r>
      <w:proofErr w:type="spellEnd"/>
      <w:r w:rsidRPr="004B2F74">
        <w:rPr>
          <w:rFonts w:ascii="Helvetica" w:hAnsi="Helvetica"/>
          <w:sz w:val="20"/>
          <w:szCs w:val="20"/>
        </w:rPr>
        <w:t>, Stratege, Investor und Mitgestalter des größten Wandels in der Geschichte von IKEA.</w:t>
      </w:r>
    </w:p>
    <w:p w14:paraId="54574372" w14:textId="77777777" w:rsidR="004B2F74" w:rsidRPr="004B2F74" w:rsidRDefault="004B2F74" w:rsidP="009C19AE">
      <w:pPr>
        <w:spacing w:line="360" w:lineRule="auto"/>
        <w:rPr>
          <w:rFonts w:ascii="Helvetica" w:hAnsi="Helvetica"/>
          <w:sz w:val="20"/>
          <w:szCs w:val="20"/>
        </w:rPr>
      </w:pPr>
    </w:p>
    <w:p w14:paraId="32C33E9D" w14:textId="082A31E3" w:rsidR="009C19AE" w:rsidRDefault="009C19AE">
      <w:pPr>
        <w:rPr>
          <w:rFonts w:ascii="Helvetica" w:hAnsi="Helvetica"/>
          <w:sz w:val="20"/>
          <w:szCs w:val="20"/>
        </w:rPr>
      </w:pPr>
      <w:r>
        <w:rPr>
          <w:rFonts w:ascii="Helvetica" w:hAnsi="Helvetica"/>
          <w:sz w:val="20"/>
          <w:szCs w:val="20"/>
        </w:rPr>
        <w:br w:type="page"/>
      </w:r>
    </w:p>
    <w:p w14:paraId="0745CA7B" w14:textId="77777777" w:rsidR="004B2F74" w:rsidRPr="00421421" w:rsidRDefault="004B2F74" w:rsidP="009C19AE">
      <w:pPr>
        <w:spacing w:line="360" w:lineRule="auto"/>
        <w:rPr>
          <w:rFonts w:ascii="Helvetica" w:hAnsi="Helvetica"/>
          <w:b/>
          <w:bCs/>
          <w:color w:val="D91F53"/>
          <w:sz w:val="20"/>
          <w:szCs w:val="20"/>
        </w:rPr>
      </w:pPr>
      <w:r w:rsidRPr="00421421">
        <w:rPr>
          <w:rFonts w:ascii="Helvetica" w:hAnsi="Helvetica"/>
          <w:b/>
          <w:bCs/>
          <w:color w:val="D91F53"/>
          <w:sz w:val="20"/>
          <w:szCs w:val="20"/>
        </w:rPr>
        <w:lastRenderedPageBreak/>
        <w:t>INFOS &amp; KONTAKT</w:t>
      </w:r>
    </w:p>
    <w:p w14:paraId="1B758210" w14:textId="77777777" w:rsidR="004B2F74" w:rsidRPr="004B2F74" w:rsidRDefault="004B2F74" w:rsidP="009C19AE">
      <w:pPr>
        <w:spacing w:line="360" w:lineRule="auto"/>
        <w:rPr>
          <w:rFonts w:ascii="Helvetica" w:hAnsi="Helvetica"/>
          <w:b/>
          <w:bCs/>
          <w:color w:val="4F81BD" w:themeColor="accent1"/>
          <w:sz w:val="20"/>
          <w:szCs w:val="20"/>
        </w:rPr>
      </w:pPr>
    </w:p>
    <w:p w14:paraId="060B6E31" w14:textId="3389FAE4" w:rsidR="004B2F74" w:rsidRPr="004B2F74" w:rsidRDefault="004B2F74" w:rsidP="009C19AE">
      <w:pPr>
        <w:spacing w:line="360" w:lineRule="auto"/>
        <w:rPr>
          <w:rFonts w:ascii="Helvetica" w:hAnsi="Helvetica"/>
          <w:sz w:val="20"/>
          <w:szCs w:val="20"/>
        </w:rPr>
      </w:pPr>
      <w:r w:rsidRPr="004B2F74">
        <w:rPr>
          <w:rFonts w:ascii="Helvetica" w:hAnsi="Helvetica"/>
          <w:sz w:val="20"/>
          <w:szCs w:val="20"/>
        </w:rPr>
        <w:t xml:space="preserve">Die Gründung der </w:t>
      </w:r>
      <w:r w:rsidRPr="004B2F74">
        <w:rPr>
          <w:rFonts w:ascii="Helvetica" w:hAnsi="Helvetica"/>
          <w:b/>
          <w:bCs/>
          <w:sz w:val="20"/>
          <w:szCs w:val="20"/>
        </w:rPr>
        <w:t>EDD Research GmbH</w:t>
      </w:r>
      <w:r w:rsidRPr="004B2F74">
        <w:rPr>
          <w:rFonts w:ascii="Helvetica" w:hAnsi="Helvetica"/>
          <w:sz w:val="20"/>
          <w:szCs w:val="20"/>
        </w:rPr>
        <w:t xml:space="preserve"> erfolgte im Februar 2022. Nach ersten erfolgreichen Pilotkundenprojekten ist </w:t>
      </w:r>
      <w:r w:rsidRPr="004B2F74">
        <w:rPr>
          <w:rFonts w:ascii="Helvetica" w:hAnsi="Helvetica"/>
          <w:b/>
          <w:bCs/>
          <w:sz w:val="20"/>
          <w:szCs w:val="20"/>
        </w:rPr>
        <w:t>EDD</w:t>
      </w:r>
      <w:r w:rsidRPr="004B2F74">
        <w:rPr>
          <w:rFonts w:ascii="Helvetica" w:hAnsi="Helvetica"/>
          <w:sz w:val="20"/>
          <w:szCs w:val="20"/>
        </w:rPr>
        <w:t xml:space="preserve"> ab</w:t>
      </w:r>
      <w:r w:rsidR="00E2516F">
        <w:rPr>
          <w:rFonts w:ascii="Helvetica" w:hAnsi="Helvetica"/>
          <w:sz w:val="20"/>
          <w:szCs w:val="20"/>
        </w:rPr>
        <w:t xml:space="preserve"> Juli </w:t>
      </w:r>
      <w:r w:rsidRPr="004B2F74">
        <w:rPr>
          <w:rFonts w:ascii="Helvetica" w:hAnsi="Helvetica"/>
          <w:sz w:val="20"/>
          <w:szCs w:val="20"/>
        </w:rPr>
        <w:t xml:space="preserve">über </w:t>
      </w:r>
      <w:hyperlink r:id="rId8">
        <w:proofErr w:type="spellStart"/>
        <w:proofErr w:type="gramStart"/>
        <w:r w:rsidR="00E2516F">
          <w:rPr>
            <w:rStyle w:val="Hyperlink"/>
            <w:rFonts w:ascii="Helvetica" w:hAnsi="Helvetica"/>
            <w:b/>
            <w:bCs/>
            <w:color w:val="000000" w:themeColor="text1"/>
            <w:sz w:val="20"/>
            <w:szCs w:val="20"/>
          </w:rPr>
          <w:t>app.edd.team</w:t>
        </w:r>
        <w:proofErr w:type="spellEnd"/>
        <w:proofErr w:type="gramEnd"/>
      </w:hyperlink>
      <w:r w:rsidRPr="004B2F74">
        <w:rPr>
          <w:rFonts w:ascii="Helvetica" w:hAnsi="Helvetica"/>
          <w:sz w:val="20"/>
          <w:szCs w:val="20"/>
        </w:rPr>
        <w:t xml:space="preserve"> buchbar. </w:t>
      </w:r>
    </w:p>
    <w:p w14:paraId="7F8F0120" w14:textId="77777777" w:rsidR="004B2F74" w:rsidRPr="004B2F74" w:rsidRDefault="004B2F74" w:rsidP="009C19AE">
      <w:pPr>
        <w:spacing w:line="360" w:lineRule="auto"/>
        <w:rPr>
          <w:rFonts w:ascii="Helvetica" w:hAnsi="Helvetica"/>
          <w:b/>
          <w:bCs/>
          <w:color w:val="4F81BD" w:themeColor="accent1"/>
          <w:sz w:val="20"/>
          <w:szCs w:val="20"/>
        </w:rPr>
      </w:pPr>
    </w:p>
    <w:p w14:paraId="2C2B12BA" w14:textId="77777777" w:rsidR="004B2F74" w:rsidRPr="004B2F74" w:rsidRDefault="004B2F74" w:rsidP="009C19AE">
      <w:pPr>
        <w:spacing w:line="360" w:lineRule="auto"/>
        <w:rPr>
          <w:rFonts w:ascii="Helvetica" w:hAnsi="Helvetica"/>
          <w:b/>
          <w:bCs/>
          <w:color w:val="4F81BD" w:themeColor="accent1"/>
          <w:sz w:val="20"/>
          <w:szCs w:val="20"/>
          <w:lang w:val="en-US"/>
        </w:rPr>
      </w:pPr>
      <w:proofErr w:type="spellStart"/>
      <w:r w:rsidRPr="004B2F74">
        <w:rPr>
          <w:rFonts w:ascii="Helvetica" w:hAnsi="Helvetica"/>
          <w:b/>
          <w:bCs/>
          <w:sz w:val="20"/>
          <w:szCs w:val="20"/>
          <w:lang w:val="en-US"/>
        </w:rPr>
        <w:t>Ansprechpartner</w:t>
      </w:r>
      <w:proofErr w:type="spellEnd"/>
      <w:r w:rsidRPr="004B2F74">
        <w:rPr>
          <w:rFonts w:ascii="Helvetica" w:hAnsi="Helvetica"/>
          <w:b/>
          <w:bCs/>
          <w:sz w:val="20"/>
          <w:szCs w:val="20"/>
          <w:lang w:val="en-US"/>
        </w:rPr>
        <w:t xml:space="preserve">: CEO Thomas </w:t>
      </w:r>
      <w:proofErr w:type="spellStart"/>
      <w:r w:rsidRPr="004B2F74">
        <w:rPr>
          <w:rFonts w:ascii="Helvetica" w:hAnsi="Helvetica"/>
          <w:b/>
          <w:bCs/>
          <w:sz w:val="20"/>
          <w:szCs w:val="20"/>
          <w:lang w:val="en-US"/>
        </w:rPr>
        <w:t>Stranig</w:t>
      </w:r>
      <w:proofErr w:type="spellEnd"/>
    </w:p>
    <w:p w14:paraId="0B7A24D8" w14:textId="77777777" w:rsidR="004B2F74" w:rsidRPr="004B2F74" w:rsidRDefault="004B2F74" w:rsidP="009C19AE">
      <w:pPr>
        <w:spacing w:line="360" w:lineRule="auto"/>
        <w:rPr>
          <w:rFonts w:ascii="Helvetica" w:hAnsi="Helvetica"/>
          <w:b/>
          <w:bCs/>
          <w:color w:val="4F81BD" w:themeColor="accent1"/>
          <w:sz w:val="20"/>
          <w:szCs w:val="20"/>
          <w:lang w:val="en-US"/>
        </w:rPr>
      </w:pPr>
    </w:p>
    <w:p w14:paraId="67E41994" w14:textId="77777777" w:rsidR="004B2F74" w:rsidRPr="004B2F74" w:rsidRDefault="004B2F74" w:rsidP="009C19AE">
      <w:pPr>
        <w:spacing w:line="360" w:lineRule="auto"/>
        <w:rPr>
          <w:rFonts w:ascii="Helvetica" w:hAnsi="Helvetica"/>
          <w:sz w:val="20"/>
          <w:szCs w:val="20"/>
          <w:lang w:val="en-US"/>
        </w:rPr>
      </w:pPr>
      <w:r w:rsidRPr="004B2F74">
        <w:rPr>
          <w:rFonts w:ascii="Helvetica" w:hAnsi="Helvetica"/>
          <w:sz w:val="20"/>
          <w:szCs w:val="20"/>
          <w:lang w:val="en-US"/>
        </w:rPr>
        <w:t>EDD Research GmbH</w:t>
      </w:r>
      <w:r w:rsidRPr="004B2F74">
        <w:rPr>
          <w:rFonts w:ascii="Helvetica" w:hAnsi="Helvetica"/>
          <w:sz w:val="20"/>
          <w:szCs w:val="20"/>
          <w:lang w:val="en-US"/>
        </w:rPr>
        <w:br/>
        <w:t>Institute of Emotional Due Diligence</w:t>
      </w:r>
      <w:r w:rsidRPr="004B2F74">
        <w:rPr>
          <w:rFonts w:ascii="Helvetica" w:hAnsi="Helvetica"/>
          <w:sz w:val="20"/>
          <w:szCs w:val="20"/>
          <w:lang w:val="en-US"/>
        </w:rPr>
        <w:br/>
      </w:r>
      <w:proofErr w:type="spellStart"/>
      <w:r w:rsidRPr="004B2F74">
        <w:rPr>
          <w:rFonts w:ascii="Helvetica" w:hAnsi="Helvetica"/>
          <w:sz w:val="20"/>
          <w:szCs w:val="20"/>
          <w:lang w:val="en-US"/>
        </w:rPr>
        <w:t>Softwarepark</w:t>
      </w:r>
      <w:proofErr w:type="spellEnd"/>
      <w:r w:rsidRPr="004B2F74">
        <w:rPr>
          <w:rFonts w:ascii="Helvetica" w:hAnsi="Helvetica"/>
          <w:sz w:val="20"/>
          <w:szCs w:val="20"/>
          <w:lang w:val="en-US"/>
        </w:rPr>
        <w:t xml:space="preserve"> 37</w:t>
      </w:r>
      <w:r w:rsidRPr="004B2F74">
        <w:rPr>
          <w:rFonts w:ascii="Helvetica" w:hAnsi="Helvetica"/>
          <w:sz w:val="20"/>
          <w:szCs w:val="20"/>
          <w:lang w:val="en-US"/>
        </w:rPr>
        <w:br/>
        <w:t xml:space="preserve">4232 </w:t>
      </w:r>
      <w:proofErr w:type="spellStart"/>
      <w:r w:rsidRPr="004B2F74">
        <w:rPr>
          <w:rFonts w:ascii="Helvetica" w:hAnsi="Helvetica"/>
          <w:sz w:val="20"/>
          <w:szCs w:val="20"/>
          <w:lang w:val="en-US"/>
        </w:rPr>
        <w:t>Hagenberg</w:t>
      </w:r>
      <w:proofErr w:type="spellEnd"/>
    </w:p>
    <w:p w14:paraId="34B63BED" w14:textId="77777777" w:rsidR="004B2F74" w:rsidRPr="004B2F74" w:rsidRDefault="004B2F74" w:rsidP="009C19AE">
      <w:pPr>
        <w:spacing w:line="360" w:lineRule="auto"/>
        <w:rPr>
          <w:rFonts w:ascii="Helvetica" w:hAnsi="Helvetica"/>
          <w:color w:val="000000" w:themeColor="text1"/>
          <w:sz w:val="20"/>
          <w:szCs w:val="20"/>
          <w:lang w:val="en-US"/>
        </w:rPr>
      </w:pPr>
    </w:p>
    <w:p w14:paraId="4E25C1EC" w14:textId="77777777" w:rsidR="004B2F74" w:rsidRPr="004B2F74" w:rsidRDefault="004B2F74" w:rsidP="009C19AE">
      <w:pPr>
        <w:spacing w:line="360" w:lineRule="auto"/>
        <w:rPr>
          <w:rFonts w:ascii="Helvetica" w:hAnsi="Helvetica"/>
          <w:color w:val="000000" w:themeColor="text1"/>
          <w:sz w:val="20"/>
          <w:szCs w:val="20"/>
          <w:lang w:val="en-US"/>
        </w:rPr>
      </w:pPr>
      <w:r w:rsidRPr="004B2F74">
        <w:rPr>
          <w:rFonts w:ascii="Helvetica" w:hAnsi="Helvetica"/>
          <w:color w:val="000000" w:themeColor="text1"/>
          <w:sz w:val="20"/>
          <w:szCs w:val="20"/>
          <w:lang w:val="en-US"/>
        </w:rPr>
        <w:t>Phone: </w:t>
      </w:r>
      <w:hyperlink r:id="rId9" w:history="1">
        <w:r w:rsidRPr="004B2F74">
          <w:rPr>
            <w:rStyle w:val="Hyperlink"/>
            <w:rFonts w:ascii="Helvetica" w:hAnsi="Helvetica"/>
            <w:color w:val="000000" w:themeColor="text1"/>
            <w:sz w:val="20"/>
            <w:szCs w:val="20"/>
            <w:lang w:val="en-US"/>
          </w:rPr>
          <w:t>+43 664 1420248</w:t>
        </w:r>
      </w:hyperlink>
    </w:p>
    <w:p w14:paraId="198D57DF" w14:textId="77777777" w:rsidR="004B2F74" w:rsidRPr="004B2F74" w:rsidRDefault="004B2F74" w:rsidP="009C19AE">
      <w:pPr>
        <w:spacing w:line="360" w:lineRule="auto"/>
        <w:rPr>
          <w:rFonts w:ascii="Helvetica" w:hAnsi="Helvetica"/>
          <w:color w:val="000000" w:themeColor="text1"/>
          <w:sz w:val="20"/>
          <w:szCs w:val="20"/>
          <w:lang w:val="en-US"/>
        </w:rPr>
      </w:pPr>
      <w:r w:rsidRPr="004B2F74">
        <w:rPr>
          <w:rFonts w:ascii="Helvetica" w:hAnsi="Helvetica"/>
          <w:color w:val="000000" w:themeColor="text1"/>
          <w:sz w:val="20"/>
          <w:szCs w:val="20"/>
          <w:lang w:val="en-US"/>
        </w:rPr>
        <w:t>Email: </w:t>
      </w:r>
      <w:hyperlink r:id="rId10" w:history="1">
        <w:r w:rsidRPr="004B2F74">
          <w:rPr>
            <w:rStyle w:val="Hyperlink"/>
            <w:rFonts w:ascii="Helvetica" w:hAnsi="Helvetica"/>
            <w:color w:val="000000" w:themeColor="text1"/>
            <w:sz w:val="20"/>
            <w:szCs w:val="20"/>
            <w:lang w:val="en-US"/>
          </w:rPr>
          <w:t>office@edd.team</w:t>
        </w:r>
      </w:hyperlink>
    </w:p>
    <w:p w14:paraId="5E70D762" w14:textId="77777777" w:rsidR="004B2F74" w:rsidRPr="004B2F74" w:rsidRDefault="004B2F74" w:rsidP="009C19AE">
      <w:pPr>
        <w:spacing w:line="360" w:lineRule="auto"/>
        <w:rPr>
          <w:rFonts w:ascii="Helvetica" w:hAnsi="Helvetica"/>
          <w:color w:val="000000" w:themeColor="text1"/>
          <w:sz w:val="20"/>
          <w:szCs w:val="20"/>
          <w:lang w:val="en-US"/>
        </w:rPr>
      </w:pPr>
      <w:r w:rsidRPr="004B2F74">
        <w:rPr>
          <w:rFonts w:ascii="Helvetica" w:hAnsi="Helvetica"/>
          <w:color w:val="000000" w:themeColor="text1"/>
          <w:sz w:val="20"/>
          <w:szCs w:val="20"/>
          <w:lang w:val="en-US"/>
        </w:rPr>
        <w:t>Web: </w:t>
      </w:r>
      <w:hyperlink r:id="rId11" w:history="1">
        <w:r w:rsidRPr="004B2F74">
          <w:rPr>
            <w:rStyle w:val="Hyperlink"/>
            <w:rFonts w:ascii="Helvetica" w:hAnsi="Helvetica"/>
            <w:color w:val="000000" w:themeColor="text1"/>
            <w:sz w:val="20"/>
            <w:szCs w:val="20"/>
            <w:lang w:val="en-US"/>
          </w:rPr>
          <w:t>www.edd.team</w:t>
        </w:r>
      </w:hyperlink>
    </w:p>
    <w:p w14:paraId="2A03AE7C" w14:textId="77777777" w:rsidR="004B2F74" w:rsidRPr="004B2F74" w:rsidRDefault="004B2F74" w:rsidP="009C19AE">
      <w:pPr>
        <w:spacing w:line="360" w:lineRule="auto"/>
        <w:rPr>
          <w:rFonts w:ascii="Helvetica" w:hAnsi="Helvetica"/>
          <w:b/>
          <w:bCs/>
          <w:color w:val="4F81BD" w:themeColor="accent1"/>
          <w:sz w:val="20"/>
          <w:szCs w:val="20"/>
          <w:lang w:val="en-US"/>
        </w:rPr>
      </w:pPr>
    </w:p>
    <w:p w14:paraId="6A498364" w14:textId="77777777" w:rsidR="004B2F74" w:rsidRPr="004B2F74" w:rsidRDefault="004B2F74" w:rsidP="009C19AE">
      <w:pPr>
        <w:spacing w:line="360" w:lineRule="auto"/>
        <w:rPr>
          <w:rFonts w:ascii="Helvetica" w:hAnsi="Helvetica"/>
          <w:b/>
          <w:bCs/>
          <w:color w:val="4F81BD" w:themeColor="accent1"/>
          <w:sz w:val="20"/>
          <w:szCs w:val="20"/>
          <w:lang w:val="en-US"/>
        </w:rPr>
      </w:pPr>
    </w:p>
    <w:p w14:paraId="7FBFBB43" w14:textId="5ECB100E" w:rsidR="00535DAE" w:rsidRPr="004B2F74" w:rsidRDefault="00535DAE" w:rsidP="009C19AE">
      <w:pPr>
        <w:spacing w:line="360" w:lineRule="auto"/>
        <w:rPr>
          <w:rFonts w:ascii="Helvetica" w:hAnsi="Helvetica" w:cstheme="minorBidi"/>
          <w:color w:val="000000" w:themeColor="text1"/>
          <w:sz w:val="20"/>
          <w:szCs w:val="20"/>
          <w:lang w:val="en-US"/>
        </w:rPr>
      </w:pPr>
    </w:p>
    <w:sectPr w:rsidR="00535DAE" w:rsidRPr="004B2F74">
      <w:headerReference w:type="even" r:id="rId12"/>
      <w:headerReference w:type="default" r:id="rId13"/>
      <w:footerReference w:type="even" r:id="rId14"/>
      <w:footerReference w:type="default" r:id="rId15"/>
      <w:headerReference w:type="first" r:id="rId16"/>
      <w:footerReference w:type="first" r:id="rId17"/>
      <w:pgSz w:w="11900" w:h="16840"/>
      <w:pgMar w:top="3117" w:right="1132" w:bottom="1134" w:left="1133" w:header="0" w:footer="4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5AEE7" w14:textId="77777777" w:rsidR="00EC362A" w:rsidRDefault="00EC362A">
      <w:r>
        <w:separator/>
      </w:r>
    </w:p>
  </w:endnote>
  <w:endnote w:type="continuationSeparator" w:id="0">
    <w:p w14:paraId="663FD405" w14:textId="77777777" w:rsidR="00EC362A" w:rsidRDefault="00EC362A">
      <w:r>
        <w:continuationSeparator/>
      </w:r>
    </w:p>
  </w:endnote>
  <w:endnote w:type="continuationNotice" w:id="1">
    <w:p w14:paraId="0C30D0DF" w14:textId="77777777" w:rsidR="00EC362A" w:rsidRDefault="00EC3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6" w14:textId="77777777" w:rsidR="00590739" w:rsidRDefault="0059073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7" w14:textId="77777777" w:rsidR="00590739" w:rsidRDefault="00590739">
    <w:pPr>
      <w:pBdr>
        <w:top w:val="nil"/>
        <w:left w:val="nil"/>
        <w:bottom w:val="nil"/>
        <w:right w:val="nil"/>
        <w:between w:val="nil"/>
      </w:pBdr>
      <w:tabs>
        <w:tab w:val="center" w:pos="4536"/>
        <w:tab w:val="right" w:pos="9072"/>
      </w:tabs>
      <w:jc w:val="center"/>
    </w:pPr>
  </w:p>
  <w:p w14:paraId="103D7928" w14:textId="77777777" w:rsidR="00590739" w:rsidRDefault="00590739">
    <w:pPr>
      <w:pBdr>
        <w:top w:val="nil"/>
        <w:left w:val="nil"/>
        <w:bottom w:val="nil"/>
        <w:right w:val="nil"/>
        <w:between w:val="nil"/>
      </w:pBdr>
      <w:tabs>
        <w:tab w:val="center" w:pos="4536"/>
        <w:tab w:val="right" w:pos="9072"/>
      </w:tabs>
      <w:jc w:val="center"/>
    </w:pPr>
  </w:p>
  <w:p w14:paraId="103D7929" w14:textId="77777777" w:rsidR="00590739" w:rsidRDefault="00590739">
    <w:pPr>
      <w:pBdr>
        <w:top w:val="nil"/>
        <w:left w:val="nil"/>
        <w:bottom w:val="nil"/>
        <w:right w:val="nil"/>
        <w:between w:val="nil"/>
      </w:pBdr>
      <w:tabs>
        <w:tab w:val="center" w:pos="4536"/>
        <w:tab w:val="right" w:pos="9072"/>
      </w:tabs>
      <w:jc w:val="center"/>
    </w:pPr>
  </w:p>
  <w:p w14:paraId="103D792A" w14:textId="57C779EF" w:rsidR="00590739" w:rsidRDefault="00590739">
    <w:pPr>
      <w:pBdr>
        <w:top w:val="nil"/>
        <w:left w:val="nil"/>
        <w:bottom w:val="nil"/>
        <w:right w:val="nil"/>
        <w:between w:val="nil"/>
      </w:pBdr>
      <w:tabs>
        <w:tab w:val="center" w:pos="4536"/>
        <w:tab w:val="right" w:pos="9072"/>
      </w:tabs>
      <w:jc w:val="center"/>
      <w:rPr>
        <w:color w:val="000000"/>
      </w:rPr>
    </w:pPr>
  </w:p>
  <w:p w14:paraId="2EB7CF43" w14:textId="77777777" w:rsidR="00B3666E" w:rsidRDefault="00B3666E">
    <w:pPr>
      <w:pBdr>
        <w:top w:val="nil"/>
        <w:left w:val="nil"/>
        <w:bottom w:val="nil"/>
        <w:right w:val="nil"/>
        <w:between w:val="nil"/>
      </w:pBdr>
      <w:tabs>
        <w:tab w:val="center" w:pos="4536"/>
        <w:tab w:val="right" w:pos="9072"/>
      </w:tabs>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C" w14:textId="77777777" w:rsidR="00590739" w:rsidRDefault="0059073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A7565" w14:textId="77777777" w:rsidR="00EC362A" w:rsidRDefault="00EC362A">
      <w:r>
        <w:separator/>
      </w:r>
    </w:p>
  </w:footnote>
  <w:footnote w:type="continuationSeparator" w:id="0">
    <w:p w14:paraId="1CAEA038" w14:textId="77777777" w:rsidR="00EC362A" w:rsidRDefault="00EC362A">
      <w:r>
        <w:continuationSeparator/>
      </w:r>
    </w:p>
  </w:footnote>
  <w:footnote w:type="continuationNotice" w:id="1">
    <w:p w14:paraId="66EDE8C4" w14:textId="77777777" w:rsidR="00EC362A" w:rsidRDefault="00EC36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4" w14:textId="77777777" w:rsidR="00590739" w:rsidRDefault="0059073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5" w14:textId="77777777" w:rsidR="00590739" w:rsidRDefault="008B246F">
    <w:pPr>
      <w:pBdr>
        <w:top w:val="nil"/>
        <w:left w:val="nil"/>
        <w:bottom w:val="nil"/>
        <w:right w:val="nil"/>
        <w:between w:val="nil"/>
      </w:pBdr>
      <w:tabs>
        <w:tab w:val="center" w:pos="4536"/>
        <w:tab w:val="right" w:pos="9072"/>
      </w:tabs>
      <w:rPr>
        <w:color w:val="000000"/>
      </w:rPr>
    </w:pPr>
    <w:r>
      <w:rPr>
        <w:noProof/>
      </w:rPr>
      <w:drawing>
        <wp:anchor distT="0" distB="0" distL="114935" distR="114935" simplePos="0" relativeHeight="251658240" behindDoc="1" locked="0" layoutInCell="1" hidden="0" allowOverlap="1" wp14:anchorId="103D792D" wp14:editId="11E72F76">
          <wp:simplePos x="0" y="0"/>
          <wp:positionH relativeFrom="column">
            <wp:posOffset>-719455</wp:posOffset>
          </wp:positionH>
          <wp:positionV relativeFrom="paragraph">
            <wp:posOffset>3830</wp:posOffset>
          </wp:positionV>
          <wp:extent cx="7559999" cy="10690692"/>
          <wp:effectExtent l="0" t="0" r="0" b="3175"/>
          <wp:wrapNone/>
          <wp:docPr id="16"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9999" cy="10690692"/>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B" w14:textId="77777777" w:rsidR="00590739" w:rsidRDefault="00590739">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2111E"/>
    <w:multiLevelType w:val="hybridMultilevel"/>
    <w:tmpl w:val="D9EA7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985E0C"/>
    <w:multiLevelType w:val="hybridMultilevel"/>
    <w:tmpl w:val="847E7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58592">
    <w:abstractNumId w:val="0"/>
  </w:num>
  <w:num w:numId="2" w16cid:durableId="2050835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739"/>
    <w:rsid w:val="00091D31"/>
    <w:rsid w:val="000C13D2"/>
    <w:rsid w:val="00107F9B"/>
    <w:rsid w:val="00111BB9"/>
    <w:rsid w:val="00130DCB"/>
    <w:rsid w:val="00147551"/>
    <w:rsid w:val="0016560F"/>
    <w:rsid w:val="0019087B"/>
    <w:rsid w:val="00225482"/>
    <w:rsid w:val="00255ABA"/>
    <w:rsid w:val="00294E38"/>
    <w:rsid w:val="003122F6"/>
    <w:rsid w:val="00315014"/>
    <w:rsid w:val="003536FE"/>
    <w:rsid w:val="0035486A"/>
    <w:rsid w:val="003A52B8"/>
    <w:rsid w:val="00421421"/>
    <w:rsid w:val="004459A0"/>
    <w:rsid w:val="004A3787"/>
    <w:rsid w:val="004B2F74"/>
    <w:rsid w:val="004B6F43"/>
    <w:rsid w:val="00535DAE"/>
    <w:rsid w:val="00564CE7"/>
    <w:rsid w:val="00590739"/>
    <w:rsid w:val="006015D7"/>
    <w:rsid w:val="00613FE4"/>
    <w:rsid w:val="00635428"/>
    <w:rsid w:val="00663317"/>
    <w:rsid w:val="00682542"/>
    <w:rsid w:val="006C7BF7"/>
    <w:rsid w:val="007301FB"/>
    <w:rsid w:val="00770D40"/>
    <w:rsid w:val="007E7C43"/>
    <w:rsid w:val="00803C10"/>
    <w:rsid w:val="008B246F"/>
    <w:rsid w:val="008E654A"/>
    <w:rsid w:val="00926D18"/>
    <w:rsid w:val="009360BA"/>
    <w:rsid w:val="00941859"/>
    <w:rsid w:val="009917AB"/>
    <w:rsid w:val="009C19AE"/>
    <w:rsid w:val="009E0F50"/>
    <w:rsid w:val="00A33BC1"/>
    <w:rsid w:val="00AB3BA7"/>
    <w:rsid w:val="00B2564C"/>
    <w:rsid w:val="00B3666E"/>
    <w:rsid w:val="00B542CC"/>
    <w:rsid w:val="00B81863"/>
    <w:rsid w:val="00CE0B9E"/>
    <w:rsid w:val="00CE40CA"/>
    <w:rsid w:val="00CE7640"/>
    <w:rsid w:val="00CF13EF"/>
    <w:rsid w:val="00DC60FD"/>
    <w:rsid w:val="00E2516F"/>
    <w:rsid w:val="00E32616"/>
    <w:rsid w:val="00EA2237"/>
    <w:rsid w:val="00EC362A"/>
    <w:rsid w:val="00EC7088"/>
    <w:rsid w:val="00FE34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790D"/>
  <w15:docId w15:val="{C4660609-CA3A-A947-B451-A33A9EC5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ellenraster">
    <w:name w:val="Table Grid"/>
    <w:basedOn w:val="NormaleTabelle"/>
    <w:uiPriority w:val="59"/>
    <w:rsid w:val="002E72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15DD"/>
    <w:pPr>
      <w:tabs>
        <w:tab w:val="center" w:pos="4536"/>
        <w:tab w:val="right" w:pos="9072"/>
      </w:tabs>
    </w:pPr>
  </w:style>
  <w:style w:type="character" w:customStyle="1" w:styleId="KopfzeileZchn">
    <w:name w:val="Kopfzeile Zchn"/>
    <w:basedOn w:val="Absatz-Standardschriftart"/>
    <w:link w:val="Kopfzeile"/>
    <w:uiPriority w:val="99"/>
    <w:rsid w:val="008F15DD"/>
  </w:style>
  <w:style w:type="paragraph" w:styleId="Fuzeile">
    <w:name w:val="footer"/>
    <w:basedOn w:val="Standard"/>
    <w:link w:val="FuzeileZchn"/>
    <w:uiPriority w:val="99"/>
    <w:unhideWhenUsed/>
    <w:rsid w:val="008F15DD"/>
    <w:pPr>
      <w:tabs>
        <w:tab w:val="center" w:pos="4536"/>
        <w:tab w:val="right" w:pos="9072"/>
      </w:tabs>
    </w:pPr>
  </w:style>
  <w:style w:type="character" w:customStyle="1" w:styleId="FuzeileZchn">
    <w:name w:val="Fußzeile Zchn"/>
    <w:basedOn w:val="Absatz-Standardschriftart"/>
    <w:link w:val="Fuzeile"/>
    <w:uiPriority w:val="99"/>
    <w:rsid w:val="008F15DD"/>
  </w:style>
  <w:style w:type="paragraph" w:customStyle="1" w:styleId="p1">
    <w:name w:val="p1"/>
    <w:basedOn w:val="Standard"/>
    <w:rsid w:val="00BF1530"/>
    <w:rPr>
      <w:rFonts w:ascii="Helvetica" w:hAnsi="Helvetica" w:cs="Times New Roman"/>
      <w:sz w:val="18"/>
      <w:szCs w:val="18"/>
    </w:rPr>
  </w:style>
  <w:style w:type="paragraph" w:customStyle="1" w:styleId="p2">
    <w:name w:val="p2"/>
    <w:basedOn w:val="Standard"/>
    <w:rsid w:val="00BF1530"/>
    <w:rPr>
      <w:rFonts w:ascii="Helvetica" w:hAnsi="Helvetica" w:cs="Times New Roman"/>
      <w:sz w:val="18"/>
      <w:szCs w:val="18"/>
    </w:rPr>
  </w:style>
  <w:style w:type="character" w:customStyle="1" w:styleId="apple-converted-space">
    <w:name w:val="apple-converted-space"/>
    <w:basedOn w:val="Absatz-Standardschriftart"/>
    <w:rsid w:val="00BF1530"/>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CE0B9E"/>
    <w:rPr>
      <w:color w:val="0000FF" w:themeColor="hyperlink"/>
      <w:u w:val="single"/>
    </w:rPr>
  </w:style>
  <w:style w:type="paragraph" w:styleId="Listenabsatz">
    <w:name w:val="List Paragraph"/>
    <w:basedOn w:val="Standard"/>
    <w:uiPriority w:val="34"/>
    <w:qFormat/>
    <w:rsid w:val="00CE0B9E"/>
    <w:pPr>
      <w:ind w:left="720"/>
      <w:contextualSpacing/>
    </w:pPr>
    <w:rPr>
      <w:rFonts w:ascii="Times New Roman" w:eastAsia="Times New Roman" w:hAnsi="Times New Roman" w:cs="Times New Roman"/>
      <w:lang w:val="de-AT"/>
    </w:rPr>
  </w:style>
  <w:style w:type="paragraph" w:styleId="Kommentartext">
    <w:name w:val="annotation text"/>
    <w:basedOn w:val="Standard"/>
    <w:link w:val="KommentartextZchn"/>
    <w:uiPriority w:val="99"/>
    <w:semiHidden/>
    <w:unhideWhenUsed/>
    <w:rsid w:val="00FE341F"/>
    <w:rPr>
      <w:rFonts w:ascii="Times New Roman" w:eastAsia="Times New Roman" w:hAnsi="Times New Roman" w:cs="Times New Roman"/>
      <w:sz w:val="20"/>
      <w:szCs w:val="20"/>
      <w:lang w:val="de-AT"/>
    </w:rPr>
  </w:style>
  <w:style w:type="character" w:customStyle="1" w:styleId="KommentartextZchn">
    <w:name w:val="Kommentartext Zchn"/>
    <w:basedOn w:val="Absatz-Standardschriftart"/>
    <w:link w:val="Kommentartext"/>
    <w:uiPriority w:val="99"/>
    <w:semiHidden/>
    <w:rsid w:val="00FE341F"/>
    <w:rPr>
      <w:rFonts w:ascii="Times New Roman" w:eastAsia="Times New Roman" w:hAnsi="Times New Roman" w:cs="Times New Roman"/>
      <w:sz w:val="20"/>
      <w:szCs w:val="20"/>
      <w:lang w:val="de-AT"/>
    </w:rPr>
  </w:style>
  <w:style w:type="character" w:styleId="Kommentarzeichen">
    <w:name w:val="annotation reference"/>
    <w:basedOn w:val="Absatz-Standardschriftart"/>
    <w:uiPriority w:val="99"/>
    <w:semiHidden/>
    <w:unhideWhenUsed/>
    <w:rsid w:val="00FE341F"/>
    <w:rPr>
      <w:sz w:val="16"/>
      <w:szCs w:val="16"/>
    </w:rPr>
  </w:style>
  <w:style w:type="character" w:styleId="Erwhnung">
    <w:name w:val="Mention"/>
    <w:basedOn w:val="Absatz-Standardschriftart"/>
    <w:uiPriority w:val="99"/>
    <w:unhideWhenUsed/>
    <w:rsid w:val="004B2F7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dd.tea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d.tea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ffice@edd.te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43%20664%201420248"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1ngpOGBgA+Qoe0Yf6L8mLzY/gQ==">AMUW2mVdNwEm5yYNzJntHndrQzyBjX24JxxncCOGuRx4JQ5kd0tpbNpMNj20wm3G3tauPLHgEiG9u5Tb0VSYGC8YbOEeMNNY6Qx+gDwe6gP0tuINA4TfhAt9JfKWZg8Dclf9GtjYH+R6nJwrGIzXJC8Es9OmdGLh3OPH+TPEAGAZJ79sxhMBY/FKvpJtbDRSiszYg291UZkfFBWhdr3lLsNlqlaCwEbap7n+nnDyAm+vPJq241rba46eJm7RSF5YKPnzGxt3drZX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799</Words>
  <Characters>5039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Vero Neubacher</cp:lastModifiedBy>
  <cp:revision>6</cp:revision>
  <dcterms:created xsi:type="dcterms:W3CDTF">2022-06-03T15:20:00Z</dcterms:created>
  <dcterms:modified xsi:type="dcterms:W3CDTF">2022-06-08T08:51:00Z</dcterms:modified>
</cp:coreProperties>
</file>